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1BE53" w14:textId="77777777" w:rsidR="00726042" w:rsidRPr="006247CC" w:rsidRDefault="00726042" w:rsidP="00726042">
      <w:pPr>
        <w:pStyle w:val="Heading1"/>
      </w:pPr>
      <w:r w:rsidRPr="006247CC">
        <w:t>Sport and physical activity grant application 2023/24</w:t>
      </w:r>
    </w:p>
    <w:p w14:paraId="34300EAE" w14:textId="77777777" w:rsidR="00726042" w:rsidRDefault="00726042">
      <w:pPr>
        <w:rPr>
          <w:b/>
        </w:rPr>
      </w:pPr>
    </w:p>
    <w:p w14:paraId="2377F228" w14:textId="77777777" w:rsidR="00726042" w:rsidRDefault="00726042">
      <w:pPr>
        <w:rPr>
          <w:b/>
        </w:rPr>
      </w:pPr>
    </w:p>
    <w:p w14:paraId="7BC5A12F" w14:textId="32AFF5DD" w:rsidR="00461DA0" w:rsidRDefault="00461DA0">
      <w:pPr>
        <w:rPr>
          <w:b/>
        </w:rPr>
      </w:pPr>
      <w:r w:rsidRPr="00461DA0">
        <w:rPr>
          <w:b/>
        </w:rPr>
        <w:t>Please briefly explain what your group/organisation does (e.g. youth club, charity) and your aims &amp; objectives (Required)</w:t>
      </w:r>
    </w:p>
    <w:p w14:paraId="4C2D897E" w14:textId="0C61AC03" w:rsidR="00FA07D8" w:rsidRPr="00EF41A0" w:rsidRDefault="0064189B" w:rsidP="00FA07D8">
      <w:pPr>
        <w:spacing w:after="0"/>
        <w:jc w:val="both"/>
        <w:rPr>
          <w:rStyle w:val="text-format-content"/>
        </w:rPr>
      </w:pPr>
      <w:r>
        <w:t xml:space="preserve">Leamington PCN is made up of eight GP practices. </w:t>
      </w:r>
      <w:r w:rsidRPr="00D06443">
        <w:rPr>
          <w:rFonts w:eastAsia="Times New Roman" w:cstheme="minorHAnsi"/>
          <w:color w:val="050505"/>
          <w:lang w:eastAsia="en-GB"/>
        </w:rPr>
        <w:t>These GP practices work together to improve th</w:t>
      </w:r>
      <w:r>
        <w:rPr>
          <w:rFonts w:eastAsia="Times New Roman" w:cstheme="minorHAnsi"/>
          <w:color w:val="050505"/>
          <w:lang w:eastAsia="en-GB"/>
        </w:rPr>
        <w:t xml:space="preserve">e care of all patients in </w:t>
      </w:r>
      <w:r w:rsidRPr="00D06443">
        <w:rPr>
          <w:rFonts w:eastAsia="Times New Roman" w:cstheme="minorHAnsi"/>
          <w:color w:val="050505"/>
          <w:lang w:eastAsia="en-GB"/>
        </w:rPr>
        <w:t>Leamington, with a population of approximately</w:t>
      </w:r>
      <w:r>
        <w:rPr>
          <w:rFonts w:eastAsia="Times New Roman" w:cstheme="minorHAnsi"/>
          <w:color w:val="050505"/>
          <w:lang w:eastAsia="en-GB"/>
        </w:rPr>
        <w:t xml:space="preserve"> 85</w:t>
      </w:r>
      <w:r w:rsidRPr="00D06443">
        <w:rPr>
          <w:rFonts w:eastAsia="Times New Roman" w:cstheme="minorHAnsi"/>
          <w:color w:val="050505"/>
          <w:lang w:eastAsia="en-GB"/>
        </w:rPr>
        <w:t xml:space="preserve">,000 patients. Leamington, like many towns across England, has varying levels of deprivation across it, </w:t>
      </w:r>
      <w:r w:rsidRPr="00D06443">
        <w:rPr>
          <w:rFonts w:eastAsia="Times New Roman" w:cstheme="minorHAnsi"/>
          <w:lang w:eastAsia="en-GB"/>
        </w:rPr>
        <w:t>with a small pocket of high deprivation in the North but a much larger area found in the South.</w:t>
      </w:r>
      <w:r>
        <w:rPr>
          <w:rFonts w:eastAsia="Times New Roman" w:cstheme="minorHAnsi"/>
          <w:lang w:eastAsia="en-GB"/>
        </w:rPr>
        <w:t xml:space="preserve"> </w:t>
      </w:r>
      <w:r w:rsidR="00FA07D8">
        <w:rPr>
          <w:rFonts w:eastAsia="Times New Roman" w:cstheme="minorHAnsi"/>
          <w:lang w:eastAsia="en-GB"/>
        </w:rPr>
        <w:t>Within the PCN</w:t>
      </w:r>
      <w:r w:rsidR="00FA07D8">
        <w:t>, t</w:t>
      </w:r>
      <w:r w:rsidR="00FA07D8" w:rsidRPr="00C87E25">
        <w:t xml:space="preserve">he </w:t>
      </w:r>
      <w:r w:rsidR="00FA07D8">
        <w:t xml:space="preserve">Leamington PCN </w:t>
      </w:r>
      <w:r w:rsidR="00FA07D8" w:rsidRPr="00C87E25">
        <w:t xml:space="preserve">Fitness club was set up to deliver and administer in direct partnership with NHS and charities inclusive fitness consultations and classes to those identified as needing it most. Traditional fitness organisations will naturally predominantly focus and attract those with the fewest hurdles in their way. Meanwhile many in our community can feel left out or intimated to take part in physical activity resulting in </w:t>
      </w:r>
      <w:r w:rsidR="00FA07D8">
        <w:t xml:space="preserve">widening </w:t>
      </w:r>
      <w:r w:rsidR="00FA07D8" w:rsidRPr="00A71037">
        <w:t>health inequalities.</w:t>
      </w:r>
      <w:r w:rsidR="00FA07D8">
        <w:t xml:space="preserve"> We currently run mental health support walking and running groups in two </w:t>
      </w:r>
      <w:r w:rsidR="00BC3356">
        <w:t xml:space="preserve">GP practice </w:t>
      </w:r>
      <w:r w:rsidR="00FA07D8">
        <w:t>locations each week, and a fortnightly swimming group</w:t>
      </w:r>
      <w:r w:rsidR="00BC3356">
        <w:t xml:space="preserve"> at a local swimming pool</w:t>
      </w:r>
      <w:r w:rsidR="00FA07D8">
        <w:t xml:space="preserve">. </w:t>
      </w:r>
      <w:r w:rsidR="00BC3356">
        <w:rPr>
          <w:rStyle w:val="text-format-content"/>
          <w:rFonts w:cstheme="minorHAnsi"/>
          <w:shd w:val="clear" w:color="auto" w:fill="FFFFFF"/>
        </w:rPr>
        <w:t>Above all</w:t>
      </w:r>
      <w:r w:rsidR="00FA07D8">
        <w:rPr>
          <w:rStyle w:val="text-format-content"/>
          <w:rFonts w:cstheme="minorHAnsi"/>
          <w:shd w:val="clear" w:color="auto" w:fill="FFFFFF"/>
        </w:rPr>
        <w:t>, we are focussed on continuing to provide a greater number of activities to those living in more deprived areas of Leamington. This current projects aims to do the following:</w:t>
      </w:r>
    </w:p>
    <w:p w14:paraId="647D2B8B" w14:textId="24C3C9CD" w:rsidR="00FA07D8" w:rsidRPr="00FA07D8" w:rsidRDefault="00FA07D8" w:rsidP="0064189B"/>
    <w:p w14:paraId="5F4E2C95" w14:textId="62161863" w:rsidR="00FA07D8" w:rsidRPr="009A74E6" w:rsidRDefault="00FA07D8" w:rsidP="00FA07D8">
      <w:pPr>
        <w:rPr>
          <w:rFonts w:ascii="Calibri" w:hAnsi="Calibri" w:cs="Arial"/>
        </w:rPr>
      </w:pPr>
      <w:r w:rsidRPr="009B4216">
        <w:rPr>
          <w:rFonts w:ascii="Calibri" w:hAnsi="Calibri" w:cs="Arial"/>
          <w:b/>
        </w:rPr>
        <w:t>Aim:</w:t>
      </w:r>
      <w:r>
        <w:rPr>
          <w:rFonts w:ascii="Calibri" w:hAnsi="Calibri" w:cs="Arial"/>
        </w:rPr>
        <w:t xml:space="preserve"> To increase accessibility to physical activity and post-natal support in our Leamington Spa Primary Care Network population through buggy walking peer support groups and health information sessions. </w:t>
      </w:r>
    </w:p>
    <w:p w14:paraId="551129E4" w14:textId="57A38D56" w:rsidR="00FA07D8" w:rsidRPr="00461EE0" w:rsidRDefault="00FA07D8" w:rsidP="00FA07D8">
      <w:pPr>
        <w:spacing w:before="240" w:after="240"/>
        <w:rPr>
          <w:rFonts w:ascii="Calibri" w:hAnsi="Calibri" w:cs="Arial"/>
          <w:b/>
        </w:rPr>
      </w:pPr>
      <w:r>
        <w:rPr>
          <w:rFonts w:ascii="Calibri" w:hAnsi="Calibri" w:cs="Arial"/>
          <w:b/>
        </w:rPr>
        <w:t>Objectives</w:t>
      </w:r>
      <w:r w:rsidRPr="00461EE0">
        <w:rPr>
          <w:rFonts w:ascii="Calibri" w:hAnsi="Calibri" w:cs="Arial"/>
          <w:b/>
        </w:rPr>
        <w:t>:</w:t>
      </w:r>
    </w:p>
    <w:p w14:paraId="060C2EB5" w14:textId="35513C42" w:rsidR="00FA07D8" w:rsidRPr="00461EE0" w:rsidRDefault="00FA07D8" w:rsidP="00FA07D8">
      <w:pPr>
        <w:pStyle w:val="ListParagraph"/>
        <w:numPr>
          <w:ilvl w:val="0"/>
          <w:numId w:val="3"/>
        </w:numPr>
        <w:spacing w:before="240" w:after="240" w:line="240" w:lineRule="auto"/>
        <w:rPr>
          <w:rFonts w:ascii="Calibri" w:hAnsi="Calibri" w:cs="Arial"/>
        </w:rPr>
      </w:pPr>
      <w:r w:rsidRPr="00461EE0">
        <w:rPr>
          <w:rFonts w:ascii="Calibri" w:hAnsi="Calibri" w:cs="Arial"/>
        </w:rPr>
        <w:t>To launch a ne</w:t>
      </w:r>
      <w:r>
        <w:rPr>
          <w:rFonts w:ascii="Calibri" w:hAnsi="Calibri" w:cs="Arial"/>
        </w:rPr>
        <w:t>w buggy walking peer support group</w:t>
      </w:r>
      <w:r w:rsidRPr="00461EE0">
        <w:rPr>
          <w:rFonts w:ascii="Calibri" w:hAnsi="Calibri" w:cs="Arial"/>
        </w:rPr>
        <w:t xml:space="preserve"> in order to provide accessibility to a currently underserved part of our Leamingto</w:t>
      </w:r>
      <w:r>
        <w:rPr>
          <w:rFonts w:ascii="Calibri" w:hAnsi="Calibri" w:cs="Arial"/>
        </w:rPr>
        <w:t xml:space="preserve">n population, thereby increasing physical activity and social connections. </w:t>
      </w:r>
    </w:p>
    <w:p w14:paraId="28208023" w14:textId="3828FCEF" w:rsidR="00FA07D8" w:rsidRPr="00FA07D8" w:rsidRDefault="00FA07D8" w:rsidP="000756F5">
      <w:pPr>
        <w:pStyle w:val="ListParagraph"/>
        <w:numPr>
          <w:ilvl w:val="0"/>
          <w:numId w:val="3"/>
        </w:numPr>
        <w:spacing w:before="240" w:after="240" w:line="240" w:lineRule="auto"/>
        <w:rPr>
          <w:rFonts w:eastAsia="Times New Roman" w:cstheme="minorHAnsi"/>
          <w:lang w:eastAsia="en-GB"/>
        </w:rPr>
      </w:pPr>
      <w:r w:rsidRPr="00FA07D8">
        <w:rPr>
          <w:rFonts w:ascii="Calibri" w:hAnsi="Calibri" w:cs="Arial"/>
        </w:rPr>
        <w:t xml:space="preserve">To improve </w:t>
      </w:r>
      <w:r>
        <w:rPr>
          <w:rFonts w:ascii="Calibri" w:hAnsi="Calibri" w:cs="Arial"/>
        </w:rPr>
        <w:t>post-natal health support through monthly expert delivered presentations</w:t>
      </w:r>
      <w:r w:rsidR="00233168">
        <w:rPr>
          <w:rFonts w:ascii="Calibri" w:hAnsi="Calibri" w:cs="Arial"/>
        </w:rPr>
        <w:t>/activities</w:t>
      </w:r>
      <w:r>
        <w:rPr>
          <w:rFonts w:ascii="Calibri" w:hAnsi="Calibri" w:cs="Arial"/>
        </w:rPr>
        <w:t xml:space="preserve"> at a local venue.</w:t>
      </w:r>
    </w:p>
    <w:p w14:paraId="5FA1DAA7" w14:textId="0C2CB7D6" w:rsidR="00FA07D8" w:rsidRPr="00FA07D8" w:rsidRDefault="00FA07D8" w:rsidP="000756F5">
      <w:pPr>
        <w:pStyle w:val="ListParagraph"/>
        <w:numPr>
          <w:ilvl w:val="0"/>
          <w:numId w:val="3"/>
        </w:numPr>
        <w:spacing w:before="240" w:after="240" w:line="240" w:lineRule="auto"/>
        <w:rPr>
          <w:rFonts w:eastAsia="Times New Roman" w:cstheme="minorHAnsi"/>
          <w:lang w:eastAsia="en-GB"/>
        </w:rPr>
      </w:pPr>
      <w:r w:rsidRPr="00FA07D8">
        <w:rPr>
          <w:rFonts w:ascii="Calibri" w:hAnsi="Calibri" w:cs="Arial"/>
        </w:rPr>
        <w:t>To improve our population’s knowledge</w:t>
      </w:r>
      <w:r>
        <w:rPr>
          <w:rFonts w:ascii="Calibri" w:hAnsi="Calibri" w:cs="Arial"/>
        </w:rPr>
        <w:t>, and that of their primary/secondary care</w:t>
      </w:r>
      <w:r w:rsidRPr="00FA07D8">
        <w:rPr>
          <w:rFonts w:ascii="Calibri" w:hAnsi="Calibri" w:cs="Arial"/>
        </w:rPr>
        <w:t xml:space="preserve"> health providers, of the groups through social media promotion and advertising.</w:t>
      </w:r>
    </w:p>
    <w:p w14:paraId="3B3D90F9" w14:textId="2C59C4FD" w:rsidR="00FA07D8" w:rsidRPr="00FA07D8" w:rsidRDefault="00FA07D8" w:rsidP="00B43CB1">
      <w:pPr>
        <w:pStyle w:val="ListParagraph"/>
        <w:numPr>
          <w:ilvl w:val="0"/>
          <w:numId w:val="3"/>
        </w:numPr>
        <w:spacing w:before="240" w:after="240" w:line="240" w:lineRule="auto"/>
        <w:jc w:val="both"/>
        <w:rPr>
          <w:rStyle w:val="text-format-content"/>
          <w:rFonts w:eastAsia="Times New Roman" w:cstheme="minorHAnsi"/>
          <w:lang w:eastAsia="en-GB"/>
        </w:rPr>
      </w:pPr>
      <w:r>
        <w:t>To grow our current Leamington PCN fitness club community by</w:t>
      </w:r>
      <w:r w:rsidRPr="00FA07D8">
        <w:rPr>
          <w:rStyle w:val="text-format-content"/>
          <w:rFonts w:cstheme="minorHAnsi"/>
          <w:shd w:val="clear" w:color="auto" w:fill="FFFFFF"/>
        </w:rPr>
        <w:t xml:space="preserve"> providing a wider variety of opportunities to a more diverse range of people. </w:t>
      </w:r>
    </w:p>
    <w:p w14:paraId="2A954324" w14:textId="77777777" w:rsidR="00FA07D8" w:rsidRPr="00FA07D8" w:rsidRDefault="00FA07D8" w:rsidP="00FA07D8">
      <w:pPr>
        <w:pStyle w:val="ListParagraph"/>
        <w:spacing w:before="240" w:after="240" w:line="240" w:lineRule="auto"/>
        <w:rPr>
          <w:rFonts w:eastAsia="Times New Roman" w:cstheme="minorHAnsi"/>
          <w:lang w:eastAsia="en-GB"/>
        </w:rPr>
      </w:pPr>
    </w:p>
    <w:p w14:paraId="08B04D42" w14:textId="38720C56" w:rsidR="00461DA0" w:rsidRDefault="00461DA0" w:rsidP="00461DA0"/>
    <w:p w14:paraId="25B87A05" w14:textId="3B35E6C1" w:rsidR="00FA07D8" w:rsidRPr="00FA07D8" w:rsidRDefault="00461DA0" w:rsidP="00461DA0">
      <w:pPr>
        <w:rPr>
          <w:b/>
        </w:rPr>
      </w:pPr>
      <w:r w:rsidRPr="00461DA0">
        <w:rPr>
          <w:b/>
        </w:rPr>
        <w:t>How many members/service users are currently involved in your group/organisation?</w:t>
      </w:r>
    </w:p>
    <w:p w14:paraId="01C2DBE9" w14:textId="735DDEA7" w:rsidR="00461DA0" w:rsidRDefault="00461DA0">
      <w:pPr>
        <w:rPr>
          <w:b/>
        </w:rPr>
      </w:pPr>
      <w:r w:rsidRPr="00461DA0">
        <w:rPr>
          <w:b/>
        </w:rPr>
        <w:t>•</w:t>
      </w:r>
      <w:r w:rsidRPr="00461DA0">
        <w:rPr>
          <w:b/>
        </w:rPr>
        <w:tab/>
        <w:t>Women (18+):</w:t>
      </w:r>
      <w:r w:rsidR="00432E88">
        <w:rPr>
          <w:b/>
        </w:rPr>
        <w:t xml:space="preserve"> </w:t>
      </w:r>
      <w:r w:rsidR="00432E88" w:rsidRPr="00432E88">
        <w:t>60</w:t>
      </w:r>
    </w:p>
    <w:p w14:paraId="31A40F28" w14:textId="423C7430" w:rsidR="00461DA0" w:rsidRDefault="00461DA0">
      <w:pPr>
        <w:rPr>
          <w:b/>
        </w:rPr>
      </w:pPr>
      <w:r w:rsidRPr="00461DA0">
        <w:rPr>
          <w:b/>
        </w:rPr>
        <w:t>•</w:t>
      </w:r>
      <w:r w:rsidRPr="00461DA0">
        <w:rPr>
          <w:b/>
        </w:rPr>
        <w:tab/>
        <w:t>Men (18+):</w:t>
      </w:r>
      <w:r w:rsidR="00432E88">
        <w:rPr>
          <w:b/>
        </w:rPr>
        <w:t xml:space="preserve"> </w:t>
      </w:r>
      <w:r w:rsidR="00432E88" w:rsidRPr="00432E88">
        <w:t>40</w:t>
      </w:r>
    </w:p>
    <w:p w14:paraId="5D68D1D0" w14:textId="12306893" w:rsidR="00461DA0" w:rsidRDefault="00461DA0">
      <w:pPr>
        <w:rPr>
          <w:b/>
        </w:rPr>
      </w:pPr>
      <w:r w:rsidRPr="00461DA0">
        <w:rPr>
          <w:b/>
        </w:rPr>
        <w:t>•</w:t>
      </w:r>
      <w:r w:rsidRPr="00461DA0">
        <w:rPr>
          <w:b/>
        </w:rPr>
        <w:tab/>
        <w:t>Girls (0-17):</w:t>
      </w:r>
      <w:r w:rsidR="00432E88">
        <w:rPr>
          <w:b/>
        </w:rPr>
        <w:t xml:space="preserve"> </w:t>
      </w:r>
      <w:r w:rsidR="00432E88" w:rsidRPr="00432E88">
        <w:t>0</w:t>
      </w:r>
    </w:p>
    <w:p w14:paraId="2A8D19B3" w14:textId="0B275675" w:rsidR="00461DA0" w:rsidRDefault="00461DA0">
      <w:pPr>
        <w:rPr>
          <w:b/>
        </w:rPr>
      </w:pPr>
      <w:r w:rsidRPr="00461DA0">
        <w:rPr>
          <w:b/>
        </w:rPr>
        <w:lastRenderedPageBreak/>
        <w:t>•</w:t>
      </w:r>
      <w:r w:rsidRPr="00461DA0">
        <w:rPr>
          <w:b/>
        </w:rPr>
        <w:tab/>
        <w:t>Boys (0-17):</w:t>
      </w:r>
      <w:r w:rsidR="00432E88" w:rsidRPr="00432E88">
        <w:t>0</w:t>
      </w:r>
    </w:p>
    <w:p w14:paraId="630E0EF1" w14:textId="39F87182" w:rsidR="00461DA0" w:rsidRDefault="00461DA0">
      <w:pPr>
        <w:rPr>
          <w:b/>
        </w:rPr>
      </w:pPr>
    </w:p>
    <w:p w14:paraId="58C648CF" w14:textId="05FEC067" w:rsidR="00461DA0" w:rsidRPr="0064189B" w:rsidRDefault="00461DA0">
      <w:r w:rsidRPr="00461DA0">
        <w:rPr>
          <w:b/>
        </w:rPr>
        <w:t>How many paid staff do you have? (Required)</w:t>
      </w:r>
      <w:r w:rsidR="0064189B">
        <w:rPr>
          <w:b/>
        </w:rPr>
        <w:t xml:space="preserve"> </w:t>
      </w:r>
      <w:r w:rsidR="00233168">
        <w:t>4</w:t>
      </w:r>
      <w:r w:rsidR="00B0246E" w:rsidRPr="00B0246E">
        <w:t xml:space="preserve">: </w:t>
      </w:r>
      <w:r w:rsidR="0064189B" w:rsidRPr="00B0246E">
        <w:t xml:space="preserve">1 </w:t>
      </w:r>
      <w:r w:rsidR="00233168">
        <w:t>HWBC, 3</w:t>
      </w:r>
      <w:r w:rsidR="0064189B" w:rsidRPr="00B0246E">
        <w:t xml:space="preserve"> x Social Prescribers</w:t>
      </w:r>
    </w:p>
    <w:p w14:paraId="3F00F649" w14:textId="37FA2CE2" w:rsidR="00461DA0" w:rsidRDefault="00461DA0">
      <w:pPr>
        <w:rPr>
          <w:b/>
        </w:rPr>
      </w:pPr>
      <w:r w:rsidRPr="00461DA0">
        <w:rPr>
          <w:b/>
        </w:rPr>
        <w:t>How many volunteers do you have? (Required)</w:t>
      </w:r>
    </w:p>
    <w:p w14:paraId="13989EBD" w14:textId="061D2652" w:rsidR="0064189B" w:rsidRPr="00B0246E" w:rsidRDefault="00432E88">
      <w:r w:rsidRPr="00B0246E">
        <w:t>1</w:t>
      </w:r>
      <w:r w:rsidR="00B0246E">
        <w:t xml:space="preserve"> – Lifestyle GP</w:t>
      </w:r>
    </w:p>
    <w:p w14:paraId="5229E0E3" w14:textId="77777777" w:rsidR="00461DA0" w:rsidRDefault="00461DA0">
      <w:pPr>
        <w:rPr>
          <w:b/>
        </w:rPr>
      </w:pPr>
    </w:p>
    <w:p w14:paraId="349E1128" w14:textId="77777777" w:rsidR="00461DA0" w:rsidRDefault="00461DA0">
      <w:pPr>
        <w:rPr>
          <w:b/>
        </w:rPr>
      </w:pPr>
    </w:p>
    <w:p w14:paraId="151E7CF6" w14:textId="0A59DDC9" w:rsidR="0064189B" w:rsidRPr="006F32EE" w:rsidRDefault="006F1491">
      <w:pPr>
        <w:rPr>
          <w:b/>
        </w:rPr>
      </w:pPr>
      <w:r w:rsidRPr="006F32EE">
        <w:rPr>
          <w:b/>
        </w:rPr>
        <w:t>Project Title:</w:t>
      </w:r>
    </w:p>
    <w:p w14:paraId="7B6B8D0E" w14:textId="4339E777" w:rsidR="00BC3356" w:rsidRPr="009A74E6" w:rsidRDefault="006F32EE" w:rsidP="00BC3356">
      <w:pPr>
        <w:rPr>
          <w:rFonts w:ascii="Calibri" w:hAnsi="Calibri" w:cs="Arial"/>
        </w:rPr>
      </w:pPr>
      <w:r>
        <w:rPr>
          <w:rFonts w:ascii="Calibri" w:hAnsi="Calibri" w:cs="Arial"/>
        </w:rPr>
        <w:t xml:space="preserve">“The Spa Pramblers” - increasing </w:t>
      </w:r>
      <w:r w:rsidR="00BC3356">
        <w:rPr>
          <w:rFonts w:ascii="Calibri" w:hAnsi="Calibri" w:cs="Arial"/>
        </w:rPr>
        <w:t xml:space="preserve">accessibility to physical activity and post-natal support in our Leamington Spa Primary Care Network population through buggy walking peer support groups and health information sessions. </w:t>
      </w:r>
    </w:p>
    <w:p w14:paraId="0AA5AB8B" w14:textId="068C95E5" w:rsidR="006F32EE" w:rsidRDefault="006F32EE" w:rsidP="006F32EE">
      <w:pPr>
        <w:rPr>
          <w:rFonts w:ascii="Calibri" w:hAnsi="Calibri" w:cs="Arial"/>
        </w:rPr>
      </w:pPr>
    </w:p>
    <w:p w14:paraId="5A5F352D" w14:textId="59C70B3E" w:rsidR="006F32EE" w:rsidRPr="00461DA0" w:rsidRDefault="006F32EE" w:rsidP="006F32EE">
      <w:pPr>
        <w:rPr>
          <w:rStyle w:val="Emphasis"/>
          <w:rFonts w:cstheme="minorHAnsi"/>
          <w:b/>
          <w:color w:val="000000"/>
        </w:rPr>
      </w:pPr>
      <w:r w:rsidRPr="00461DA0">
        <w:rPr>
          <w:rFonts w:cstheme="minorHAnsi"/>
          <w:b/>
          <w:color w:val="000000"/>
        </w:rPr>
        <w:t>Which geographical area will the project focus on? If you are going to operate from a building, please tell us where it is?</w:t>
      </w:r>
      <w:r w:rsidRPr="00461DA0">
        <w:rPr>
          <w:rStyle w:val="Emphasis"/>
          <w:rFonts w:cstheme="minorHAnsi"/>
          <w:b/>
          <w:color w:val="000000"/>
        </w:rPr>
        <w:t> </w:t>
      </w:r>
    </w:p>
    <w:p w14:paraId="4317C830" w14:textId="4DCD62C4" w:rsidR="00841332" w:rsidRDefault="006F32EE" w:rsidP="00841332">
      <w:r>
        <w:rPr>
          <w:rStyle w:val="Emphasis"/>
          <w:rFonts w:cstheme="minorHAnsi"/>
          <w:i w:val="0"/>
          <w:color w:val="000000"/>
        </w:rPr>
        <w:t>This project will focus on patients living within the Leamington Primary Care Network area</w:t>
      </w:r>
      <w:r w:rsidR="00072A9D">
        <w:rPr>
          <w:rStyle w:val="Emphasis"/>
          <w:rFonts w:cstheme="minorHAnsi"/>
          <w:i w:val="0"/>
          <w:color w:val="000000"/>
        </w:rPr>
        <w:t>, and will be open to all patients registered at a Leamington PCN GP practice</w:t>
      </w:r>
      <w:r w:rsidR="00165E79">
        <w:rPr>
          <w:rStyle w:val="Emphasis"/>
          <w:rFonts w:cstheme="minorHAnsi"/>
          <w:i w:val="0"/>
          <w:color w:val="000000"/>
        </w:rPr>
        <w:t xml:space="preserve"> who have a baby up to the age of 6 months</w:t>
      </w:r>
      <w:r>
        <w:rPr>
          <w:rStyle w:val="Emphasis"/>
          <w:rFonts w:cstheme="minorHAnsi"/>
          <w:i w:val="0"/>
          <w:color w:val="000000"/>
        </w:rPr>
        <w:t xml:space="preserve">. </w:t>
      </w:r>
      <w:r w:rsidR="0064189B">
        <w:rPr>
          <w:rStyle w:val="Emphasis"/>
          <w:rFonts w:cstheme="minorHAnsi"/>
          <w:i w:val="0"/>
          <w:color w:val="000000"/>
        </w:rPr>
        <w:t>This includes all three locations within the grant specifications</w:t>
      </w:r>
      <w:r w:rsidR="00841332">
        <w:rPr>
          <w:rStyle w:val="Emphasis"/>
          <w:rFonts w:cstheme="minorHAnsi"/>
          <w:i w:val="0"/>
          <w:color w:val="000000"/>
        </w:rPr>
        <w:t xml:space="preserve">. </w:t>
      </w:r>
      <w:r w:rsidR="00841332">
        <w:t xml:space="preserve">Many in our community can feel left out or intimated to take part in physical activity resulting in </w:t>
      </w:r>
      <w:r w:rsidR="00841332" w:rsidRPr="0064189B">
        <w:t>health inequalities</w:t>
      </w:r>
      <w:r w:rsidR="00841332">
        <w:t>. It has been well established that it is in fact these groups that would benefit most from reducing sedentary behaviour and incorporating physical activity.</w:t>
      </w:r>
    </w:p>
    <w:p w14:paraId="657267B9" w14:textId="51EC2695" w:rsidR="00BC3356" w:rsidRDefault="00BC3356" w:rsidP="006F32EE">
      <w:r>
        <w:t xml:space="preserve">Buggy walks will </w:t>
      </w:r>
      <w:r w:rsidR="00165E79">
        <w:t xml:space="preserve">run </w:t>
      </w:r>
      <w:r>
        <w:t xml:space="preserve">start and finish at </w:t>
      </w:r>
      <w:r w:rsidR="00165E79">
        <w:t>Clarendon Lodge Medical Practice (CLMP), Clarendon Street, CV32 5SS</w:t>
      </w:r>
      <w:r w:rsidR="00CE0C72">
        <w:t xml:space="preserve">. </w:t>
      </w:r>
      <w:r w:rsidR="00165E79">
        <w:t xml:space="preserve">They will run on Tuesdays at 10am and will last 45 mins – 1 hour. </w:t>
      </w:r>
      <w:r w:rsidR="00CE0C72">
        <w:t>Once a month,</w:t>
      </w:r>
      <w:r w:rsidR="00165E79">
        <w:t xml:space="preserve"> we will have an extended version, with</w:t>
      </w:r>
      <w:r w:rsidR="00CE0C72">
        <w:t xml:space="preserve"> the walk also i</w:t>
      </w:r>
      <w:r w:rsidR="00165E79">
        <w:t>ncluding</w:t>
      </w:r>
      <w:r w:rsidR="00CE0C72">
        <w:t xml:space="preserve"> a talk</w:t>
      </w:r>
      <w:r w:rsidR="006F480E">
        <w:t xml:space="preserve"> / activity</w:t>
      </w:r>
      <w:r w:rsidR="00165E79">
        <w:t xml:space="preserve"> from a health professional and/or local physical activity provider at a centrally located café. P</w:t>
      </w:r>
      <w:r w:rsidR="00CE0C72">
        <w:t>atients who wish to finish back at CLMP before or after</w:t>
      </w:r>
      <w:r w:rsidR="00165E79">
        <w:t xml:space="preserve"> the talk / activity will be</w:t>
      </w:r>
      <w:r w:rsidR="00CE0C72">
        <w:t xml:space="preserve"> able to do so. </w:t>
      </w:r>
    </w:p>
    <w:p w14:paraId="51313897" w14:textId="77777777" w:rsidR="00072A9D" w:rsidRPr="00072A9D" w:rsidRDefault="00072A9D" w:rsidP="006F32EE"/>
    <w:p w14:paraId="6F7EE164" w14:textId="4DA5B7B3" w:rsidR="006F32EE" w:rsidRPr="00461DA0" w:rsidRDefault="006F32EE" w:rsidP="006F32EE">
      <w:pPr>
        <w:rPr>
          <w:rStyle w:val="Emphasis"/>
          <w:rFonts w:cstheme="minorHAnsi"/>
          <w:b/>
          <w:color w:val="000000"/>
        </w:rPr>
      </w:pPr>
      <w:r w:rsidRPr="00461DA0">
        <w:rPr>
          <w:rFonts w:cstheme="minorHAnsi"/>
          <w:b/>
          <w:color w:val="000000"/>
        </w:rPr>
        <w:t>What is the planned timescales for the project, including when you expect it to start, dates of key activities, and when the grant will be spent by?</w:t>
      </w:r>
      <w:r w:rsidRPr="00461DA0">
        <w:rPr>
          <w:rStyle w:val="Emphasis"/>
          <w:rFonts w:cstheme="minorHAnsi"/>
          <w:b/>
          <w:color w:val="000000"/>
        </w:rPr>
        <w:t> </w:t>
      </w:r>
    </w:p>
    <w:p w14:paraId="01BEA7A7" w14:textId="230F97EA" w:rsidR="006F32EE" w:rsidRDefault="00461DA0" w:rsidP="006F32EE">
      <w:pPr>
        <w:rPr>
          <w:rStyle w:val="Emphasis"/>
          <w:rFonts w:cstheme="minorHAnsi"/>
          <w:i w:val="0"/>
          <w:color w:val="000000"/>
        </w:rPr>
      </w:pPr>
      <w:r>
        <w:rPr>
          <w:rStyle w:val="Emphasis"/>
          <w:rFonts w:cstheme="minorHAnsi"/>
          <w:i w:val="0"/>
          <w:color w:val="000000"/>
        </w:rPr>
        <w:t xml:space="preserve">We will run this </w:t>
      </w:r>
      <w:r w:rsidR="00165E79">
        <w:rPr>
          <w:rStyle w:val="Emphasis"/>
          <w:rFonts w:cstheme="minorHAnsi"/>
          <w:i w:val="0"/>
          <w:color w:val="000000"/>
        </w:rPr>
        <w:t xml:space="preserve">pilot </w:t>
      </w:r>
      <w:r w:rsidR="006F32EE">
        <w:rPr>
          <w:rStyle w:val="Emphasis"/>
          <w:rFonts w:cstheme="minorHAnsi"/>
          <w:i w:val="0"/>
          <w:color w:val="000000"/>
        </w:rPr>
        <w:t xml:space="preserve">project </w:t>
      </w:r>
      <w:r>
        <w:rPr>
          <w:rStyle w:val="Emphasis"/>
          <w:rFonts w:cstheme="minorHAnsi"/>
          <w:i w:val="0"/>
          <w:color w:val="000000"/>
        </w:rPr>
        <w:t xml:space="preserve">over a period of 6 months </w:t>
      </w:r>
      <w:r w:rsidR="006F32EE">
        <w:rPr>
          <w:rStyle w:val="Emphasis"/>
          <w:rFonts w:cstheme="minorHAnsi"/>
          <w:i w:val="0"/>
          <w:color w:val="000000"/>
        </w:rPr>
        <w:t xml:space="preserve">to check </w:t>
      </w:r>
      <w:r>
        <w:rPr>
          <w:rStyle w:val="Emphasis"/>
          <w:rFonts w:cstheme="minorHAnsi"/>
          <w:i w:val="0"/>
          <w:color w:val="000000"/>
        </w:rPr>
        <w:t xml:space="preserve">its feasibility. </w:t>
      </w:r>
      <w:r w:rsidR="00165E79">
        <w:rPr>
          <w:rStyle w:val="Emphasis"/>
          <w:rFonts w:cstheme="minorHAnsi"/>
          <w:i w:val="0"/>
          <w:color w:val="000000"/>
        </w:rPr>
        <w:t>5</w:t>
      </w:r>
      <w:r w:rsidR="00165E79" w:rsidRPr="00165E79">
        <w:rPr>
          <w:rStyle w:val="Emphasis"/>
          <w:rFonts w:cstheme="minorHAnsi"/>
          <w:i w:val="0"/>
          <w:color w:val="000000"/>
          <w:vertAlign w:val="superscript"/>
        </w:rPr>
        <w:t>th</w:t>
      </w:r>
      <w:r w:rsidR="00165E79">
        <w:rPr>
          <w:rStyle w:val="Emphasis"/>
          <w:rFonts w:cstheme="minorHAnsi"/>
          <w:i w:val="0"/>
          <w:color w:val="000000"/>
        </w:rPr>
        <w:t xml:space="preserve"> </w:t>
      </w:r>
      <w:r>
        <w:rPr>
          <w:rStyle w:val="Emphasis"/>
          <w:rFonts w:cstheme="minorHAnsi"/>
          <w:i w:val="0"/>
          <w:color w:val="000000"/>
        </w:rPr>
        <w:t>March</w:t>
      </w:r>
      <w:r w:rsidR="00165E79">
        <w:rPr>
          <w:rStyle w:val="Emphasis"/>
          <w:rFonts w:cstheme="minorHAnsi"/>
          <w:i w:val="0"/>
          <w:color w:val="000000"/>
        </w:rPr>
        <w:t xml:space="preserve"> – 27</w:t>
      </w:r>
      <w:r w:rsidR="00165E79" w:rsidRPr="00165E79">
        <w:rPr>
          <w:rStyle w:val="Emphasis"/>
          <w:rFonts w:cstheme="minorHAnsi"/>
          <w:i w:val="0"/>
          <w:color w:val="000000"/>
          <w:vertAlign w:val="superscript"/>
        </w:rPr>
        <w:t>th</w:t>
      </w:r>
      <w:r w:rsidR="00165E79">
        <w:rPr>
          <w:rStyle w:val="Emphasis"/>
          <w:rFonts w:cstheme="minorHAnsi"/>
          <w:i w:val="0"/>
          <w:color w:val="000000"/>
        </w:rPr>
        <w:t xml:space="preserve"> August </w:t>
      </w:r>
      <w:r>
        <w:rPr>
          <w:rStyle w:val="Emphasis"/>
          <w:rFonts w:cstheme="minorHAnsi"/>
          <w:i w:val="0"/>
          <w:color w:val="000000"/>
        </w:rPr>
        <w:t xml:space="preserve">2024. </w:t>
      </w:r>
      <w:r w:rsidR="00165E79">
        <w:rPr>
          <w:rStyle w:val="Emphasis"/>
          <w:rFonts w:cstheme="minorHAnsi"/>
          <w:i w:val="0"/>
          <w:color w:val="000000"/>
        </w:rPr>
        <w:t>The grant will be spent by the final session, on 27</w:t>
      </w:r>
      <w:r w:rsidR="00165E79" w:rsidRPr="00165E79">
        <w:rPr>
          <w:rStyle w:val="Emphasis"/>
          <w:rFonts w:cstheme="minorHAnsi"/>
          <w:i w:val="0"/>
          <w:color w:val="000000"/>
          <w:vertAlign w:val="superscript"/>
        </w:rPr>
        <w:t>th</w:t>
      </w:r>
      <w:r w:rsidR="00165E79">
        <w:rPr>
          <w:rStyle w:val="Emphasis"/>
          <w:rFonts w:cstheme="minorHAnsi"/>
          <w:i w:val="0"/>
          <w:color w:val="000000"/>
        </w:rPr>
        <w:t xml:space="preserve"> August 2024. </w:t>
      </w:r>
    </w:p>
    <w:p w14:paraId="13DEABB5" w14:textId="02187541" w:rsidR="00072A9D" w:rsidRPr="00524302" w:rsidRDefault="00524302" w:rsidP="006F32EE">
      <w:pPr>
        <w:rPr>
          <w:rStyle w:val="Emphasis"/>
          <w:rFonts w:cstheme="minorHAnsi"/>
          <w:b/>
          <w:i w:val="0"/>
          <w:color w:val="000000"/>
        </w:rPr>
      </w:pPr>
      <w:r w:rsidRPr="00524302">
        <w:rPr>
          <w:rStyle w:val="Emphasis"/>
          <w:rFonts w:cstheme="minorHAnsi"/>
          <w:b/>
          <w:i w:val="0"/>
          <w:color w:val="000000"/>
        </w:rPr>
        <w:t>First buggy walk: Tuesday 5</w:t>
      </w:r>
      <w:r w:rsidRPr="00524302">
        <w:rPr>
          <w:rStyle w:val="Emphasis"/>
          <w:rFonts w:cstheme="minorHAnsi"/>
          <w:b/>
          <w:i w:val="0"/>
          <w:color w:val="000000"/>
          <w:vertAlign w:val="superscript"/>
        </w:rPr>
        <w:t>th</w:t>
      </w:r>
      <w:r w:rsidRPr="00524302">
        <w:rPr>
          <w:rStyle w:val="Emphasis"/>
          <w:rFonts w:cstheme="minorHAnsi"/>
          <w:b/>
          <w:i w:val="0"/>
          <w:color w:val="000000"/>
        </w:rPr>
        <w:t xml:space="preserve"> March</w:t>
      </w:r>
      <w:r w:rsidR="00165E79">
        <w:rPr>
          <w:rStyle w:val="Emphasis"/>
          <w:rFonts w:cstheme="minorHAnsi"/>
          <w:b/>
          <w:i w:val="0"/>
          <w:color w:val="000000"/>
        </w:rPr>
        <w:t xml:space="preserve"> 2024</w:t>
      </w:r>
    </w:p>
    <w:p w14:paraId="74937EE9" w14:textId="35BF214B" w:rsidR="006F1491" w:rsidRDefault="00461DA0">
      <w:pPr>
        <w:rPr>
          <w:rStyle w:val="Emphasis"/>
          <w:rFonts w:cstheme="minorHAnsi"/>
          <w:i w:val="0"/>
          <w:color w:val="000000"/>
        </w:rPr>
      </w:pPr>
      <w:r>
        <w:rPr>
          <w:rStyle w:val="Emphasis"/>
          <w:rFonts w:cstheme="minorHAnsi"/>
          <w:i w:val="0"/>
          <w:color w:val="000000"/>
        </w:rPr>
        <w:t>6</w:t>
      </w:r>
      <w:r w:rsidR="006F32EE">
        <w:rPr>
          <w:rStyle w:val="Emphasis"/>
          <w:rFonts w:cstheme="minorHAnsi"/>
          <w:i w:val="0"/>
          <w:color w:val="000000"/>
        </w:rPr>
        <w:t xml:space="preserve"> x speakers</w:t>
      </w:r>
      <w:r w:rsidR="002E2FB3">
        <w:rPr>
          <w:rStyle w:val="Emphasis"/>
          <w:rFonts w:cstheme="minorHAnsi"/>
          <w:i w:val="0"/>
          <w:color w:val="000000"/>
        </w:rPr>
        <w:t xml:space="preserve"> </w:t>
      </w:r>
      <w:r w:rsidR="006F480E">
        <w:rPr>
          <w:rStyle w:val="Emphasis"/>
          <w:rFonts w:cstheme="minorHAnsi"/>
          <w:i w:val="0"/>
          <w:color w:val="000000"/>
        </w:rPr>
        <w:t xml:space="preserve">/ activities </w:t>
      </w:r>
      <w:r w:rsidR="002E2FB3">
        <w:rPr>
          <w:rStyle w:val="Emphasis"/>
          <w:rFonts w:cstheme="minorHAnsi"/>
          <w:i w:val="0"/>
          <w:color w:val="000000"/>
        </w:rPr>
        <w:t>[March, April, Ma</w:t>
      </w:r>
      <w:r w:rsidR="00233168">
        <w:rPr>
          <w:rStyle w:val="Emphasis"/>
          <w:rFonts w:cstheme="minorHAnsi"/>
          <w:i w:val="0"/>
          <w:color w:val="000000"/>
        </w:rPr>
        <w:t>y, June, July, August</w:t>
      </w:r>
      <w:r w:rsidR="002E2FB3">
        <w:rPr>
          <w:rStyle w:val="Emphasis"/>
          <w:rFonts w:cstheme="minorHAnsi"/>
          <w:i w:val="0"/>
          <w:color w:val="000000"/>
        </w:rPr>
        <w:t>]</w:t>
      </w:r>
    </w:p>
    <w:p w14:paraId="1260A1D5" w14:textId="603338BE" w:rsidR="006F32EE" w:rsidRDefault="00461DA0">
      <w:pPr>
        <w:rPr>
          <w:rStyle w:val="Emphasis"/>
          <w:rFonts w:cstheme="minorHAnsi"/>
          <w:i w:val="0"/>
          <w:color w:val="000000"/>
        </w:rPr>
      </w:pPr>
      <w:r>
        <w:rPr>
          <w:rStyle w:val="Emphasis"/>
          <w:rFonts w:cstheme="minorHAnsi"/>
          <w:i w:val="0"/>
          <w:color w:val="000000"/>
        </w:rPr>
        <w:t>6</w:t>
      </w:r>
      <w:r w:rsidR="006F32EE">
        <w:rPr>
          <w:rStyle w:val="Emphasis"/>
          <w:rFonts w:cstheme="minorHAnsi"/>
          <w:i w:val="0"/>
          <w:color w:val="000000"/>
        </w:rPr>
        <w:t xml:space="preserve"> x room hire</w:t>
      </w:r>
      <w:r w:rsidR="002E2FB3">
        <w:rPr>
          <w:rStyle w:val="Emphasis"/>
          <w:rFonts w:cstheme="minorHAnsi"/>
          <w:i w:val="0"/>
          <w:color w:val="000000"/>
        </w:rPr>
        <w:t xml:space="preserve"> [2 x each venue]</w:t>
      </w:r>
    </w:p>
    <w:p w14:paraId="1F1D14C6" w14:textId="1E1F3567" w:rsidR="006F32EE" w:rsidRDefault="006F32EE">
      <w:pPr>
        <w:rPr>
          <w:rStyle w:val="Emphasis"/>
          <w:rFonts w:cstheme="minorHAnsi"/>
          <w:i w:val="0"/>
          <w:color w:val="000000"/>
        </w:rPr>
      </w:pPr>
      <w:r>
        <w:rPr>
          <w:rStyle w:val="Emphasis"/>
          <w:rFonts w:cstheme="minorHAnsi"/>
          <w:i w:val="0"/>
          <w:color w:val="000000"/>
        </w:rPr>
        <w:t>Supplies, e.g. nappies etc…</w:t>
      </w:r>
    </w:p>
    <w:p w14:paraId="2E50628C" w14:textId="55CA0821" w:rsidR="002E2FB3" w:rsidRDefault="002E2FB3">
      <w:pPr>
        <w:rPr>
          <w:rStyle w:val="Emphasis"/>
          <w:rFonts w:cstheme="minorHAnsi"/>
          <w:i w:val="0"/>
          <w:color w:val="000000"/>
        </w:rPr>
      </w:pPr>
      <w:r>
        <w:rPr>
          <w:rStyle w:val="Emphasis"/>
          <w:rFonts w:cstheme="minorHAnsi"/>
          <w:i w:val="0"/>
          <w:color w:val="000000"/>
        </w:rPr>
        <w:t>Social media boosts</w:t>
      </w:r>
    </w:p>
    <w:p w14:paraId="42A6B494" w14:textId="6FDF7D84" w:rsidR="002E2FB3" w:rsidRDefault="002E2FB3">
      <w:pPr>
        <w:rPr>
          <w:rStyle w:val="Emphasis"/>
          <w:rFonts w:cstheme="minorHAnsi"/>
          <w:i w:val="0"/>
          <w:color w:val="000000"/>
        </w:rPr>
      </w:pPr>
      <w:r>
        <w:rPr>
          <w:rStyle w:val="Emphasis"/>
          <w:rFonts w:cstheme="minorHAnsi"/>
          <w:i w:val="0"/>
          <w:color w:val="000000"/>
        </w:rPr>
        <w:t>Posters / Leaflets</w:t>
      </w:r>
      <w:r w:rsidR="00E567F6">
        <w:rPr>
          <w:rStyle w:val="Emphasis"/>
          <w:rFonts w:cstheme="minorHAnsi"/>
          <w:i w:val="0"/>
          <w:color w:val="000000"/>
        </w:rPr>
        <w:t xml:space="preserve"> [GP practices, 6 week baby check, Warwick Hospital]</w:t>
      </w:r>
    </w:p>
    <w:p w14:paraId="61F34197" w14:textId="77777777" w:rsidR="00CE0C72" w:rsidRDefault="00CE0C72">
      <w:pPr>
        <w:rPr>
          <w:rStyle w:val="Emphasis"/>
          <w:rFonts w:cstheme="minorHAnsi"/>
          <w:b/>
          <w:i w:val="0"/>
          <w:color w:val="000000"/>
        </w:rPr>
      </w:pPr>
    </w:p>
    <w:p w14:paraId="1E4C9CB4" w14:textId="77777777" w:rsidR="00233168" w:rsidRDefault="00461DA0" w:rsidP="00461DA0">
      <w:pPr>
        <w:rPr>
          <w:rStyle w:val="Emphasis"/>
          <w:rFonts w:cstheme="minorHAnsi"/>
          <w:b/>
          <w:i w:val="0"/>
          <w:color w:val="000000"/>
        </w:rPr>
      </w:pPr>
      <w:r w:rsidRPr="00461DA0">
        <w:rPr>
          <w:rStyle w:val="Emphasis"/>
          <w:rFonts w:cstheme="minorHAnsi"/>
          <w:b/>
          <w:i w:val="0"/>
          <w:color w:val="000000"/>
        </w:rPr>
        <w:t>Please attach any evidence you have collected to support the need for this project e.g. consultation feedback</w:t>
      </w:r>
    </w:p>
    <w:p w14:paraId="36213B94" w14:textId="2A12B4C7" w:rsidR="002E2FB3" w:rsidRDefault="002E2FB3" w:rsidP="00461DA0"/>
    <w:p w14:paraId="2AADF529" w14:textId="0BEF9A0E" w:rsidR="002E2FB3" w:rsidRPr="002E2FB3" w:rsidRDefault="002E2FB3" w:rsidP="00461DA0">
      <w:pPr>
        <w:rPr>
          <w:b/>
        </w:rPr>
      </w:pPr>
      <w:r w:rsidRPr="002E2FB3">
        <w:rPr>
          <w:b/>
        </w:rPr>
        <w:t>Tell us about your project. (This should describe what you want to do with the money and explain how it meets the relevant criteria) (Required)</w:t>
      </w:r>
    </w:p>
    <w:p w14:paraId="26484409" w14:textId="77777777" w:rsidR="00841332" w:rsidRDefault="002E2FB3" w:rsidP="00CE0C72">
      <w:r>
        <w:t xml:space="preserve">Our project will work to enable new parents with babies up to the age of 6 months old, to access a weekly buggy walking group. The group will be called, the Spa Pramblers. </w:t>
      </w:r>
    </w:p>
    <w:p w14:paraId="2A9B49F3" w14:textId="64B2C8ED" w:rsidR="00841332" w:rsidRPr="00841332" w:rsidRDefault="00841332" w:rsidP="00CE0C72">
      <w:pPr>
        <w:rPr>
          <w:rFonts w:ascii="Calibri" w:hAnsi="Calibri" w:cs="Calibri"/>
          <w:color w:val="242424"/>
          <w:shd w:val="clear" w:color="auto" w:fill="FFFFFF"/>
        </w:rPr>
      </w:pPr>
      <w:r>
        <w:rPr>
          <w:rFonts w:ascii="Calibri" w:hAnsi="Calibri" w:cs="Calibri"/>
          <w:color w:val="242424"/>
          <w:shd w:val="clear" w:color="auto" w:fill="FFFFFF"/>
        </w:rPr>
        <w:t>This group is to help act as a source of comfort for particularly new parents that may not have a great deal of parental support nearby. Having a network of fellow parents alongside education sessions, with time for Q&amp;A will help provide them a space to share concerns. This should have a positive impact on the GP surgeries as often these patients have a high level of demand for appointments. Using this model applies economies of scale to allow better use of resources.</w:t>
      </w:r>
    </w:p>
    <w:p w14:paraId="56754A45" w14:textId="3D66C4DE" w:rsidR="00CE0C72" w:rsidRPr="00CE0C72" w:rsidRDefault="00CE0C72" w:rsidP="00CE0C72">
      <w:pPr>
        <w:rPr>
          <w:rStyle w:val="Emphasis"/>
          <w:rFonts w:cstheme="minorHAnsi"/>
          <w:i w:val="0"/>
          <w:color w:val="000000"/>
        </w:rPr>
      </w:pPr>
      <w:r>
        <w:rPr>
          <w:rStyle w:val="Emphasis"/>
          <w:rFonts w:cstheme="minorHAnsi"/>
          <w:i w:val="0"/>
          <w:color w:val="000000"/>
        </w:rPr>
        <w:t xml:space="preserve">Each buggy walk will be led by the PCN Health and Wellbeing Coach, Jo Fleming. Jo is a current Walk Talk Walk and Run Talk Run leader, Leader in Running Fitness, Mental Health First Aider, and mother of two young children, with local knowledge of buggy friendly walking routes. </w:t>
      </w:r>
      <w:r w:rsidR="00F21893">
        <w:rPr>
          <w:rStyle w:val="Emphasis"/>
          <w:rFonts w:cstheme="minorHAnsi"/>
          <w:i w:val="0"/>
          <w:color w:val="000000"/>
        </w:rPr>
        <w:t xml:space="preserve">The </w:t>
      </w:r>
      <w:r w:rsidR="00F21893" w:rsidRPr="00F21893">
        <w:rPr>
          <w:rStyle w:val="Emphasis"/>
          <w:rFonts w:cstheme="minorHAnsi"/>
          <w:i w:val="0"/>
          <w:color w:val="000000"/>
        </w:rPr>
        <w:t>Health and We</w:t>
      </w:r>
      <w:r w:rsidR="00F21893">
        <w:rPr>
          <w:rStyle w:val="Emphasis"/>
          <w:rFonts w:cstheme="minorHAnsi"/>
          <w:i w:val="0"/>
          <w:color w:val="000000"/>
        </w:rPr>
        <w:t xml:space="preserve">llbeing Coach, is </w:t>
      </w:r>
      <w:r w:rsidR="00F21893" w:rsidRPr="00F21893">
        <w:rPr>
          <w:rStyle w:val="Emphasis"/>
          <w:rFonts w:cstheme="minorHAnsi"/>
          <w:i w:val="0"/>
          <w:color w:val="000000"/>
        </w:rPr>
        <w:t xml:space="preserve">employed via the NHS Additional Roles scheme. </w:t>
      </w:r>
      <w:r w:rsidR="00F21893">
        <w:rPr>
          <w:rStyle w:val="Emphasis"/>
          <w:rFonts w:cstheme="minorHAnsi"/>
          <w:i w:val="0"/>
          <w:color w:val="000000"/>
        </w:rPr>
        <w:t>As such, n</w:t>
      </w:r>
      <w:r w:rsidR="00F21893" w:rsidRPr="00F21893">
        <w:rPr>
          <w:rStyle w:val="Emphasis"/>
          <w:rFonts w:cstheme="minorHAnsi"/>
          <w:i w:val="0"/>
          <w:color w:val="000000"/>
        </w:rPr>
        <w:t xml:space="preserve">o additional costs </w:t>
      </w:r>
      <w:r w:rsidR="00F21893">
        <w:rPr>
          <w:rStyle w:val="Emphasis"/>
          <w:rFonts w:cstheme="minorHAnsi"/>
          <w:i w:val="0"/>
          <w:color w:val="000000"/>
        </w:rPr>
        <w:t xml:space="preserve">will be </w:t>
      </w:r>
      <w:r w:rsidR="00F21893" w:rsidRPr="00F21893">
        <w:rPr>
          <w:rStyle w:val="Emphasis"/>
          <w:rFonts w:cstheme="minorHAnsi"/>
          <w:i w:val="0"/>
          <w:color w:val="000000"/>
        </w:rPr>
        <w:t>required to cover their time in delivery of the group.</w:t>
      </w:r>
    </w:p>
    <w:p w14:paraId="18349602" w14:textId="34BEBC86" w:rsidR="002E2FB3" w:rsidRDefault="002E2FB3" w:rsidP="002E2FB3">
      <w:r>
        <w:t xml:space="preserve">Each week, our buggy walks will meet at the car park at Clarendon Lodge Medical Practice, and incorporate a 30-45 minutes gentle walk. On the last Tuesday of the month, the walk will finish at one of the following </w:t>
      </w:r>
      <w:r w:rsidR="00165E79">
        <w:t xml:space="preserve">centrally located Leamington Spa </w:t>
      </w:r>
      <w:r>
        <w:t>venues:</w:t>
      </w:r>
      <w:r w:rsidR="00165E79">
        <w:t xml:space="preserve"> Steamhouse, Neihbourhood, and Leif.</w:t>
      </w:r>
    </w:p>
    <w:p w14:paraId="0C1AB588" w14:textId="6194C805" w:rsidR="002E2FB3" w:rsidRDefault="002E2FB3" w:rsidP="002E2FB3">
      <w:pPr>
        <w:rPr>
          <w:rFonts w:cstheme="minorHAnsi"/>
        </w:rPr>
      </w:pPr>
      <w:r>
        <w:rPr>
          <w:rFonts w:cstheme="minorHAnsi"/>
        </w:rPr>
        <w:t>We have negotiated a space at each of these venu</w:t>
      </w:r>
      <w:r w:rsidR="006F480E">
        <w:rPr>
          <w:rFonts w:cstheme="minorHAnsi"/>
        </w:rPr>
        <w:t>es</w:t>
      </w:r>
      <w:r>
        <w:rPr>
          <w:rFonts w:cstheme="minorHAnsi"/>
        </w:rPr>
        <w:t xml:space="preserve">. </w:t>
      </w:r>
      <w:r w:rsidR="00CE0C72">
        <w:rPr>
          <w:rFonts w:cstheme="minorHAnsi"/>
        </w:rPr>
        <w:t xml:space="preserve">Where patients would like to continue back to CLMP before or after the talk, this will also be possible. </w:t>
      </w:r>
      <w:r w:rsidR="00AA5E3E">
        <w:rPr>
          <w:rFonts w:cstheme="minorHAnsi"/>
        </w:rPr>
        <w:t xml:space="preserve">Where patients may want to attend, but are struggling due to not having a baby carrier / buggy, we will refer them to our Child Social Prescribing Link Worker, who can work with the patient to source such equipment through links with local organisations. This is something which our Child Social Prescribing Link worker has had experience in doing with previous patients. </w:t>
      </w:r>
    </w:p>
    <w:p w14:paraId="51A72654" w14:textId="2CD72C79" w:rsidR="002E2FB3" w:rsidRDefault="002E2FB3" w:rsidP="002E2FB3">
      <w:pPr>
        <w:rPr>
          <w:rFonts w:cstheme="minorHAnsi"/>
        </w:rPr>
      </w:pPr>
      <w:r>
        <w:rPr>
          <w:rFonts w:cstheme="minorHAnsi"/>
        </w:rPr>
        <w:t>These monthly walks incorporating a café stop will include a monthly guest speaker, who will deliver a talk</w:t>
      </w:r>
      <w:r w:rsidR="006F480E">
        <w:rPr>
          <w:rFonts w:cstheme="minorHAnsi"/>
        </w:rPr>
        <w:t xml:space="preserve"> and/or activity (e.g. yoga)</w:t>
      </w:r>
      <w:r>
        <w:rPr>
          <w:rFonts w:cstheme="minorHAnsi"/>
        </w:rPr>
        <w:t xml:space="preserve"> in relation to parent / baby health. Speaker dates to be confirmed, but will incorporate the following themes:</w:t>
      </w:r>
    </w:p>
    <w:p w14:paraId="10DC2ACD" w14:textId="09868305" w:rsidR="002E2FB3" w:rsidRDefault="002E2FB3" w:rsidP="002E2FB3">
      <w:pPr>
        <w:pStyle w:val="ListParagraph"/>
        <w:numPr>
          <w:ilvl w:val="0"/>
          <w:numId w:val="1"/>
        </w:numPr>
        <w:rPr>
          <w:rFonts w:cstheme="minorHAnsi"/>
        </w:rPr>
      </w:pPr>
      <w:r>
        <w:rPr>
          <w:rFonts w:cstheme="minorHAnsi"/>
        </w:rPr>
        <w:t>Mental health</w:t>
      </w:r>
    </w:p>
    <w:p w14:paraId="085D0D85" w14:textId="25A93AFD" w:rsidR="002E2FB3" w:rsidRDefault="002E2FB3" w:rsidP="002E2FB3">
      <w:pPr>
        <w:pStyle w:val="ListParagraph"/>
        <w:numPr>
          <w:ilvl w:val="0"/>
          <w:numId w:val="1"/>
        </w:numPr>
        <w:rPr>
          <w:rFonts w:cstheme="minorHAnsi"/>
        </w:rPr>
      </w:pPr>
      <w:r>
        <w:rPr>
          <w:rFonts w:cstheme="minorHAnsi"/>
        </w:rPr>
        <w:t>Parent / baby yoga</w:t>
      </w:r>
    </w:p>
    <w:p w14:paraId="6848D0BA" w14:textId="0265ECBA" w:rsidR="002E2FB3" w:rsidRDefault="002E2FB3" w:rsidP="002E2FB3">
      <w:pPr>
        <w:pStyle w:val="ListParagraph"/>
        <w:numPr>
          <w:ilvl w:val="0"/>
          <w:numId w:val="1"/>
        </w:numPr>
        <w:rPr>
          <w:rFonts w:cstheme="minorHAnsi"/>
        </w:rPr>
      </w:pPr>
      <w:r>
        <w:rPr>
          <w:rFonts w:cstheme="minorHAnsi"/>
        </w:rPr>
        <w:t>Keeping active as a new parent</w:t>
      </w:r>
    </w:p>
    <w:p w14:paraId="1B375B30" w14:textId="6CD945BF" w:rsidR="002E2FB3" w:rsidRDefault="002E2FB3" w:rsidP="002E2FB3">
      <w:pPr>
        <w:pStyle w:val="ListParagraph"/>
        <w:numPr>
          <w:ilvl w:val="0"/>
          <w:numId w:val="1"/>
        </w:numPr>
        <w:rPr>
          <w:rFonts w:cstheme="minorHAnsi"/>
        </w:rPr>
      </w:pPr>
      <w:r>
        <w:rPr>
          <w:rFonts w:cstheme="minorHAnsi"/>
        </w:rPr>
        <w:t>Healthy eating for you and your baby</w:t>
      </w:r>
    </w:p>
    <w:p w14:paraId="6655940A" w14:textId="2C6317C4" w:rsidR="002E2FB3" w:rsidRDefault="002E2FB3" w:rsidP="002E2FB3">
      <w:pPr>
        <w:pStyle w:val="ListParagraph"/>
        <w:numPr>
          <w:ilvl w:val="0"/>
          <w:numId w:val="1"/>
        </w:numPr>
        <w:rPr>
          <w:rFonts w:cstheme="minorHAnsi"/>
        </w:rPr>
      </w:pPr>
      <w:r>
        <w:rPr>
          <w:rFonts w:cstheme="minorHAnsi"/>
        </w:rPr>
        <w:t>Breastfeeding</w:t>
      </w:r>
    </w:p>
    <w:p w14:paraId="6FF83EB2" w14:textId="2686FAB0" w:rsidR="00FA07D8" w:rsidRDefault="00165E79" w:rsidP="002E2FB3">
      <w:pPr>
        <w:rPr>
          <w:rFonts w:cstheme="minorHAnsi"/>
        </w:rPr>
      </w:pPr>
      <w:r>
        <w:rPr>
          <w:rFonts w:cstheme="minorHAnsi"/>
        </w:rPr>
        <w:t>The funding will be used to cover costs of the following:</w:t>
      </w:r>
    </w:p>
    <w:p w14:paraId="1478B57F" w14:textId="7005D930" w:rsidR="00E567F6" w:rsidRDefault="00165E79" w:rsidP="00E567F6">
      <w:pPr>
        <w:pStyle w:val="ListParagraph"/>
        <w:numPr>
          <w:ilvl w:val="0"/>
          <w:numId w:val="1"/>
        </w:numPr>
        <w:rPr>
          <w:rFonts w:cstheme="minorHAnsi"/>
        </w:rPr>
      </w:pPr>
      <w:r>
        <w:rPr>
          <w:rFonts w:cstheme="minorHAnsi"/>
        </w:rPr>
        <w:t>S</w:t>
      </w:r>
      <w:r w:rsidR="00E567F6">
        <w:rPr>
          <w:rFonts w:cstheme="minorHAnsi"/>
        </w:rPr>
        <w:t>peaker</w:t>
      </w:r>
      <w:r w:rsidR="006F480E">
        <w:rPr>
          <w:rFonts w:cstheme="minorHAnsi"/>
        </w:rPr>
        <w:t xml:space="preserve"> / activity</w:t>
      </w:r>
    </w:p>
    <w:p w14:paraId="10724287" w14:textId="2659BEEF" w:rsidR="00E567F6" w:rsidRDefault="00165E79" w:rsidP="00E567F6">
      <w:pPr>
        <w:pStyle w:val="ListParagraph"/>
        <w:numPr>
          <w:ilvl w:val="0"/>
          <w:numId w:val="1"/>
        </w:numPr>
        <w:rPr>
          <w:rFonts w:cstheme="minorHAnsi"/>
        </w:rPr>
      </w:pPr>
      <w:r>
        <w:rPr>
          <w:rFonts w:cstheme="minorHAnsi"/>
        </w:rPr>
        <w:t>Venue hire</w:t>
      </w:r>
    </w:p>
    <w:p w14:paraId="4A44112C" w14:textId="6B9C4168" w:rsidR="00E567F6" w:rsidRDefault="00165E79" w:rsidP="00E567F6">
      <w:pPr>
        <w:pStyle w:val="ListParagraph"/>
        <w:numPr>
          <w:ilvl w:val="0"/>
          <w:numId w:val="1"/>
        </w:numPr>
        <w:rPr>
          <w:rFonts w:cstheme="minorHAnsi"/>
        </w:rPr>
      </w:pPr>
      <w:r>
        <w:rPr>
          <w:rFonts w:cstheme="minorHAnsi"/>
        </w:rPr>
        <w:t>S</w:t>
      </w:r>
      <w:r w:rsidR="00E567F6">
        <w:rPr>
          <w:rFonts w:cstheme="minorHAnsi"/>
        </w:rPr>
        <w:t>ocial media boosts / posters / advertising</w:t>
      </w:r>
    </w:p>
    <w:p w14:paraId="40DEB0B3" w14:textId="2E9410CB" w:rsidR="0040488B" w:rsidRDefault="0040488B" w:rsidP="00E567F6">
      <w:pPr>
        <w:pStyle w:val="ListParagraph"/>
        <w:numPr>
          <w:ilvl w:val="0"/>
          <w:numId w:val="1"/>
        </w:numPr>
        <w:rPr>
          <w:rFonts w:cstheme="minorHAnsi"/>
        </w:rPr>
      </w:pPr>
      <w:r>
        <w:rPr>
          <w:rFonts w:cstheme="minorHAnsi"/>
        </w:rPr>
        <w:t>Patient searches / text messaging</w:t>
      </w:r>
    </w:p>
    <w:p w14:paraId="46571393" w14:textId="32F309F9" w:rsidR="00E567F6" w:rsidRDefault="00165E79" w:rsidP="00E567F6">
      <w:pPr>
        <w:pStyle w:val="ListParagraph"/>
        <w:numPr>
          <w:ilvl w:val="0"/>
          <w:numId w:val="1"/>
        </w:numPr>
        <w:rPr>
          <w:rFonts w:cstheme="minorHAnsi"/>
        </w:rPr>
      </w:pPr>
      <w:r>
        <w:rPr>
          <w:rFonts w:cstheme="minorHAnsi"/>
        </w:rPr>
        <w:t>S</w:t>
      </w:r>
      <w:r w:rsidR="00E567F6">
        <w:rPr>
          <w:rFonts w:cstheme="minorHAnsi"/>
        </w:rPr>
        <w:t>mall amount of supplies to be carried by the walk leader in case of emergency [baby supplies, e.g. nappies, nappy bags, wipes, portable changing mat]</w:t>
      </w:r>
    </w:p>
    <w:p w14:paraId="2CBF25E9" w14:textId="30D25718" w:rsidR="00E567F6" w:rsidRDefault="00E567F6" w:rsidP="002E2FB3">
      <w:pPr>
        <w:rPr>
          <w:rFonts w:cstheme="minorHAnsi"/>
          <w:b/>
        </w:rPr>
      </w:pPr>
    </w:p>
    <w:p w14:paraId="50010262" w14:textId="7F4C49FB" w:rsidR="002E2FB3" w:rsidRPr="002E2FB3" w:rsidRDefault="002E2FB3" w:rsidP="002E2FB3">
      <w:pPr>
        <w:rPr>
          <w:rFonts w:cstheme="minorHAnsi"/>
          <w:b/>
        </w:rPr>
      </w:pPr>
      <w:r w:rsidRPr="002E2FB3">
        <w:rPr>
          <w:rFonts w:cstheme="minorHAnsi"/>
          <w:b/>
        </w:rPr>
        <w:t>Please tell us how you know there is a need for the project. (Required)</w:t>
      </w:r>
    </w:p>
    <w:p w14:paraId="234E86D3" w14:textId="5A76B250" w:rsidR="00F27CEC" w:rsidRPr="00413164" w:rsidRDefault="006F480E" w:rsidP="00841332">
      <w:r>
        <w:t>We know from GP / h</w:t>
      </w:r>
      <w:r w:rsidR="00233168">
        <w:t>ealth professional feedback, as well as</w:t>
      </w:r>
      <w:r>
        <w:t xml:space="preserve"> patient feedback, that there is currently no healthcare supported buggy walk for new parents. These patients often access GP services the most, and physical activity plus healthcare information and support would tap this current unmet need in Leamington Spa. We anticipate that </w:t>
      </w:r>
      <w:r>
        <w:rPr>
          <w:rFonts w:ascii="Calibri" w:hAnsi="Calibri" w:cs="Calibri"/>
          <w:color w:val="242424"/>
          <w:shd w:val="clear" w:color="auto" w:fill="FFFFFF"/>
        </w:rPr>
        <w:t>this project will</w:t>
      </w:r>
      <w:r w:rsidR="00841332">
        <w:rPr>
          <w:rFonts w:ascii="Calibri" w:hAnsi="Calibri" w:cs="Calibri"/>
          <w:color w:val="242424"/>
          <w:shd w:val="clear" w:color="auto" w:fill="FFFFFF"/>
        </w:rPr>
        <w:t xml:space="preserve"> have a positive impact on the GP surgeries as often these patients have a high level of demand for appointments. Using this model applies economies of scale to allow better use of resources.</w:t>
      </w:r>
      <w:r w:rsidR="00233168">
        <w:rPr>
          <w:rFonts w:ascii="Calibri" w:hAnsi="Calibri" w:cs="Calibri"/>
          <w:color w:val="242424"/>
          <w:shd w:val="clear" w:color="auto" w:fill="FFFFFF"/>
        </w:rPr>
        <w:t xml:space="preserve"> </w:t>
      </w:r>
      <w:r w:rsidR="00F27CEC">
        <w:rPr>
          <w:rFonts w:ascii="Calibri" w:hAnsi="Calibri" w:cs="Calibri"/>
          <w:color w:val="242424"/>
          <w:shd w:val="clear" w:color="auto" w:fill="FFFFFF"/>
        </w:rPr>
        <w:t>Furthermore, is will continue to strengthen the link between healthcare and co</w:t>
      </w:r>
      <w:r w:rsidR="00165E79">
        <w:rPr>
          <w:rFonts w:ascii="Calibri" w:hAnsi="Calibri" w:cs="Calibri"/>
          <w:color w:val="242424"/>
          <w:shd w:val="clear" w:color="auto" w:fill="FFFFFF"/>
        </w:rPr>
        <w:t xml:space="preserve">mmunity providers, which is imperative for continued support for these parents, beyond that provided by their healthcare providers. </w:t>
      </w:r>
      <w:r w:rsidR="00F27CEC">
        <w:rPr>
          <w:rFonts w:ascii="Calibri" w:hAnsi="Calibri" w:cs="Calibri"/>
          <w:color w:val="242424"/>
          <w:shd w:val="clear" w:color="auto" w:fill="FFFFFF"/>
        </w:rPr>
        <w:t xml:space="preserve"> </w:t>
      </w:r>
    </w:p>
    <w:p w14:paraId="137EBB85" w14:textId="464550CB" w:rsidR="00413164" w:rsidRDefault="00413164" w:rsidP="00413164">
      <w:r w:rsidRPr="00524302">
        <w:rPr>
          <w:i/>
        </w:rPr>
        <w:t>“</w:t>
      </w:r>
      <w:r>
        <w:rPr>
          <w:i/>
        </w:rPr>
        <w:t>I go to Coventry to attend a buggy walk…. It w</w:t>
      </w:r>
      <w:r w:rsidRPr="00524302">
        <w:rPr>
          <w:i/>
        </w:rPr>
        <w:t>ould be amazing to see a free offering [buggy walks] in Leamington. So great to help mums get back active in a supportive way”</w:t>
      </w:r>
      <w:r>
        <w:t xml:space="preserve"> (new mum, Cubbington Road Surgery patient)</w:t>
      </w:r>
    </w:p>
    <w:p w14:paraId="75B37CD5" w14:textId="77777777" w:rsidR="00413164" w:rsidRDefault="00413164" w:rsidP="00841332">
      <w:pPr>
        <w:rPr>
          <w:rFonts w:ascii="Calibri" w:hAnsi="Calibri" w:cs="Calibri"/>
          <w:color w:val="242424"/>
          <w:shd w:val="clear" w:color="auto" w:fill="FFFFFF"/>
        </w:rPr>
      </w:pPr>
    </w:p>
    <w:p w14:paraId="274D0826" w14:textId="67CC1E9A" w:rsidR="00E567F6" w:rsidRDefault="00E567F6"/>
    <w:p w14:paraId="1BA066F2" w14:textId="1A1F038F" w:rsidR="002E2FB3" w:rsidRDefault="002E2FB3">
      <w:pPr>
        <w:rPr>
          <w:b/>
        </w:rPr>
      </w:pPr>
      <w:r w:rsidRPr="002E2FB3">
        <w:rPr>
          <w:b/>
        </w:rPr>
        <w:t>Please provide details of any other groups/organisations who will be working with you on the project and what they will bring to it.</w:t>
      </w:r>
    </w:p>
    <w:p w14:paraId="3401A0F0" w14:textId="636423DA" w:rsidR="00841332" w:rsidRDefault="00841332">
      <w:r>
        <w:t xml:space="preserve">This project will be delivered within Leamington PCN and as such, all 8 Leamington Spa GP practices will be informed about the group at regular PCN meetings. GPs will be encouraged to promote the group at all 6 week mother and baby checks, for patients for whom they feel the group would be beneficial. </w:t>
      </w:r>
    </w:p>
    <w:p w14:paraId="13A5DE56" w14:textId="7715C7B9" w:rsidR="00841332" w:rsidRPr="00E567F6" w:rsidRDefault="00841332" w:rsidP="00841332">
      <w:r>
        <w:t xml:space="preserve">We will also provide leaflets and posters for midwives and the maternity unit at Warwick hospital. </w:t>
      </w:r>
      <w:r w:rsidR="009B1BFF">
        <w:t xml:space="preserve">This will allow midwives to make parents aware of the group at ante natal appointments and post-natal, prior to leaving the hospital. </w:t>
      </w:r>
    </w:p>
    <w:p w14:paraId="32D8355B" w14:textId="474A4267" w:rsidR="0064189B" w:rsidRDefault="00E567F6">
      <w:r>
        <w:t>We have</w:t>
      </w:r>
      <w:r w:rsidR="009B1BFF">
        <w:t xml:space="preserve"> also</w:t>
      </w:r>
      <w:r>
        <w:t xml:space="preserve"> made links with the Warwickshire Pregnancy and Birth Network, and in particular Belinda Yoga Works. Members of this network will link in with us to deliver talks and </w:t>
      </w:r>
      <w:r w:rsidR="008772BE">
        <w:t xml:space="preserve">provide further support to our patients and babies. </w:t>
      </w:r>
      <w:r w:rsidR="00841332">
        <w:t xml:space="preserve">This in turn will grow the patients’ community, physical activity opportunities and support system. </w:t>
      </w:r>
      <w:r w:rsidR="00F27CEC">
        <w:t>We can continue to forge links between our GP practices and community providers, offering our patients more opportunities for support in the long run. For example, since designing this project, Belinda Yoga now has now developed a specific entry point for patients referred by a healthcare professional, to allow easier entry into ante- and post-natal physical activity.</w:t>
      </w:r>
    </w:p>
    <w:p w14:paraId="51DD708A" w14:textId="43931152" w:rsidR="00F27CEC" w:rsidRDefault="00215F66">
      <w:hyperlink r:id="rId8" w:history="1">
        <w:r w:rsidR="00F27CEC">
          <w:rPr>
            <w:rStyle w:val="Hyperlink"/>
          </w:rPr>
          <w:t>Yoga for health and wellbeing</w:t>
        </w:r>
        <w:r w:rsidR="00F27CEC">
          <w:rPr>
            <w:rStyle w:val="Hyperlink"/>
          </w:rPr>
          <w:t xml:space="preserve"> </w:t>
        </w:r>
        <w:r w:rsidR="00F27CEC">
          <w:rPr>
            <w:rStyle w:val="Hyperlink"/>
          </w:rPr>
          <w:t>(yogaworks.me.uk)</w:t>
        </w:r>
      </w:hyperlink>
    </w:p>
    <w:p w14:paraId="35C8C7E2" w14:textId="73EF188A" w:rsidR="00841332" w:rsidRPr="00A81AC4" w:rsidRDefault="00841332"/>
    <w:p w14:paraId="68600FB3" w14:textId="3B909C4B" w:rsidR="0064189B" w:rsidRDefault="0064189B">
      <w:pPr>
        <w:rPr>
          <w:b/>
        </w:rPr>
      </w:pPr>
      <w:r w:rsidRPr="0064189B">
        <w:rPr>
          <w:b/>
        </w:rPr>
        <w:t>What age group(s) will benefit from the project? Tick all that apply. (Required)</w:t>
      </w:r>
    </w:p>
    <w:p w14:paraId="2BC1B404" w14:textId="26B49FA2" w:rsidR="0064189B" w:rsidRDefault="008772BE">
      <w:pPr>
        <w:rPr>
          <w:b/>
        </w:rPr>
      </w:pPr>
      <w:r>
        <w:rPr>
          <w:b/>
        </w:rPr>
        <w:t xml:space="preserve">Tick all adults [child bearing age]. </w:t>
      </w:r>
    </w:p>
    <w:p w14:paraId="57B551C7" w14:textId="6FD04625" w:rsidR="0064189B" w:rsidRDefault="0064189B">
      <w:pPr>
        <w:rPr>
          <w:b/>
        </w:rPr>
      </w:pPr>
      <w:r w:rsidRPr="0064189B">
        <w:rPr>
          <w:b/>
        </w:rPr>
        <w:t>How would you describe the people who will benefit from the project? Tick all that apply. (Required)</w:t>
      </w:r>
    </w:p>
    <w:p w14:paraId="241FEC99" w14:textId="32443048" w:rsidR="0064189B" w:rsidRDefault="0064189B">
      <w:pPr>
        <w:rPr>
          <w:b/>
        </w:rPr>
      </w:pPr>
    </w:p>
    <w:p w14:paraId="5199F03A" w14:textId="030F6C60" w:rsidR="0064189B" w:rsidRPr="0064189B" w:rsidRDefault="0064189B" w:rsidP="0064189B">
      <w:pPr>
        <w:numPr>
          <w:ilvl w:val="0"/>
          <w:numId w:val="2"/>
        </w:numPr>
        <w:shd w:val="clear" w:color="auto" w:fill="EFEFEF"/>
        <w:contextualSpacing/>
        <w:rPr>
          <w:rFonts w:ascii="Arial" w:eastAsia="Calibri" w:hAnsi="Arial" w:cs="Arial"/>
          <w:color w:val="000000"/>
          <w:sz w:val="27"/>
          <w:szCs w:val="27"/>
        </w:rPr>
      </w:pPr>
      <w:r w:rsidRPr="0064189B">
        <w:rPr>
          <w:rFonts w:ascii="Arial" w:eastAsia="Calibri" w:hAnsi="Arial" w:cs="Arial"/>
          <w:color w:val="000000"/>
          <w:sz w:val="27"/>
          <w:szCs w:val="27"/>
        </w:rPr>
        <w:t>People living in urban areas</w:t>
      </w:r>
      <w:r w:rsidRPr="0064189B">
        <w:rPr>
          <w:rFonts w:ascii="Arial" w:eastAsia="Calibri" w:hAnsi="Arial" w:cs="Arial"/>
          <w:color w:val="000000"/>
          <w:sz w:val="27"/>
          <w:szCs w:val="27"/>
        </w:rPr>
        <w:object w:dxaOrig="225" w:dyaOrig="225" w14:anchorId="00840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5pt;height:15pt" o:ole="">
            <v:imagedata r:id="rId9" o:title=""/>
          </v:shape>
          <w:control r:id="rId10" w:name="DefaultOcxName82" w:shapeid="_x0000_i1042"/>
        </w:object>
      </w:r>
    </w:p>
    <w:p w14:paraId="19A1B48B" w14:textId="6B1C1AA8" w:rsidR="0064189B" w:rsidRPr="0064189B" w:rsidRDefault="0064189B" w:rsidP="0064189B">
      <w:pPr>
        <w:numPr>
          <w:ilvl w:val="0"/>
          <w:numId w:val="2"/>
        </w:numPr>
        <w:shd w:val="clear" w:color="auto" w:fill="EFEFEF"/>
        <w:contextualSpacing/>
        <w:rPr>
          <w:rFonts w:ascii="Arial" w:eastAsia="Calibri" w:hAnsi="Arial" w:cs="Arial"/>
          <w:color w:val="000000"/>
          <w:sz w:val="27"/>
          <w:szCs w:val="27"/>
        </w:rPr>
      </w:pPr>
      <w:r w:rsidRPr="0064189B">
        <w:rPr>
          <w:rFonts w:ascii="Arial" w:eastAsia="Calibri" w:hAnsi="Arial" w:cs="Arial"/>
          <w:color w:val="000000"/>
          <w:sz w:val="27"/>
          <w:szCs w:val="27"/>
        </w:rPr>
        <w:t>Disabled people</w:t>
      </w:r>
      <w:r w:rsidRPr="0064189B">
        <w:rPr>
          <w:rFonts w:ascii="Arial" w:eastAsia="Calibri" w:hAnsi="Arial" w:cs="Arial"/>
          <w:color w:val="000000"/>
          <w:sz w:val="27"/>
          <w:szCs w:val="27"/>
        </w:rPr>
        <w:object w:dxaOrig="225" w:dyaOrig="225" w14:anchorId="650B2B08">
          <v:shape id="_x0000_i1045" type="#_x0000_t75" style="width:16.5pt;height:15pt" o:ole="">
            <v:imagedata r:id="rId9" o:title=""/>
          </v:shape>
          <w:control r:id="rId11" w:name="DefaultOcxName92" w:shapeid="_x0000_i1045"/>
        </w:object>
      </w:r>
    </w:p>
    <w:p w14:paraId="6B97F94F" w14:textId="7D50953D" w:rsidR="0064189B" w:rsidRPr="0064189B" w:rsidRDefault="0064189B" w:rsidP="0064189B">
      <w:pPr>
        <w:numPr>
          <w:ilvl w:val="0"/>
          <w:numId w:val="2"/>
        </w:numPr>
        <w:shd w:val="clear" w:color="auto" w:fill="EFEFEF"/>
        <w:contextualSpacing/>
        <w:rPr>
          <w:rFonts w:ascii="Arial" w:eastAsia="Calibri" w:hAnsi="Arial" w:cs="Arial"/>
          <w:color w:val="000000"/>
          <w:sz w:val="27"/>
          <w:szCs w:val="27"/>
        </w:rPr>
      </w:pPr>
      <w:r w:rsidRPr="0064189B">
        <w:rPr>
          <w:rFonts w:ascii="Arial" w:eastAsia="Calibri" w:hAnsi="Arial" w:cs="Arial"/>
          <w:color w:val="000000"/>
          <w:sz w:val="27"/>
          <w:szCs w:val="27"/>
        </w:rPr>
        <w:t>Unemployed people</w:t>
      </w:r>
      <w:r w:rsidRPr="0064189B">
        <w:rPr>
          <w:rFonts w:ascii="Arial" w:eastAsia="Calibri" w:hAnsi="Arial" w:cs="Arial"/>
          <w:color w:val="000000"/>
          <w:sz w:val="27"/>
          <w:szCs w:val="27"/>
        </w:rPr>
        <w:object w:dxaOrig="225" w:dyaOrig="225" w14:anchorId="787EBA6E">
          <v:shape id="_x0000_i1048" type="#_x0000_t75" style="width:16.5pt;height:15pt" o:ole="">
            <v:imagedata r:id="rId12" o:title=""/>
          </v:shape>
          <w:control r:id="rId13" w:name="DefaultOcxName101" w:shapeid="_x0000_i1048"/>
        </w:object>
      </w:r>
    </w:p>
    <w:p w14:paraId="40442A1C" w14:textId="71EA1B0E" w:rsidR="0064189B" w:rsidRPr="0064189B" w:rsidRDefault="0064189B" w:rsidP="0064189B">
      <w:pPr>
        <w:numPr>
          <w:ilvl w:val="0"/>
          <w:numId w:val="2"/>
        </w:numPr>
        <w:shd w:val="clear" w:color="auto" w:fill="EFEFEF"/>
        <w:contextualSpacing/>
        <w:rPr>
          <w:rFonts w:ascii="Arial" w:eastAsia="Calibri" w:hAnsi="Arial" w:cs="Arial"/>
          <w:color w:val="000000"/>
          <w:sz w:val="27"/>
          <w:szCs w:val="27"/>
        </w:rPr>
      </w:pPr>
      <w:r w:rsidRPr="0064189B">
        <w:rPr>
          <w:rFonts w:ascii="Arial" w:eastAsia="Calibri" w:hAnsi="Arial" w:cs="Arial"/>
          <w:color w:val="000000"/>
          <w:sz w:val="27"/>
          <w:szCs w:val="27"/>
        </w:rPr>
        <w:t>Women and girls</w:t>
      </w:r>
      <w:r w:rsidRPr="0064189B">
        <w:rPr>
          <w:rFonts w:ascii="Arial" w:eastAsia="Calibri" w:hAnsi="Arial" w:cs="Arial"/>
          <w:color w:val="000000"/>
          <w:sz w:val="27"/>
          <w:szCs w:val="27"/>
        </w:rPr>
        <w:object w:dxaOrig="225" w:dyaOrig="225" w14:anchorId="30C3022D">
          <v:shape id="_x0000_i1051" type="#_x0000_t75" style="width:16.5pt;height:15pt" o:ole="">
            <v:imagedata r:id="rId12" o:title=""/>
          </v:shape>
          <w:control r:id="rId14" w:name="DefaultOcxName111" w:shapeid="_x0000_i1051"/>
        </w:object>
      </w:r>
    </w:p>
    <w:p w14:paraId="121048EB" w14:textId="44DC4021" w:rsidR="0064189B" w:rsidRPr="0064189B" w:rsidRDefault="0064189B" w:rsidP="0064189B">
      <w:pPr>
        <w:numPr>
          <w:ilvl w:val="0"/>
          <w:numId w:val="2"/>
        </w:numPr>
        <w:shd w:val="clear" w:color="auto" w:fill="EFEFEF"/>
        <w:contextualSpacing/>
        <w:rPr>
          <w:rFonts w:ascii="Arial" w:eastAsia="Calibri" w:hAnsi="Arial" w:cs="Arial"/>
          <w:color w:val="000000"/>
          <w:sz w:val="27"/>
          <w:szCs w:val="27"/>
        </w:rPr>
      </w:pPr>
      <w:r w:rsidRPr="0064189B">
        <w:rPr>
          <w:rFonts w:ascii="Arial" w:eastAsia="Calibri" w:hAnsi="Arial" w:cs="Arial"/>
          <w:color w:val="000000"/>
          <w:sz w:val="27"/>
          <w:szCs w:val="27"/>
        </w:rPr>
        <w:t>Ethnic minority groups</w:t>
      </w:r>
      <w:r w:rsidRPr="0064189B">
        <w:rPr>
          <w:rFonts w:ascii="Arial" w:eastAsia="Calibri" w:hAnsi="Arial" w:cs="Arial"/>
          <w:color w:val="000000"/>
          <w:sz w:val="27"/>
          <w:szCs w:val="27"/>
        </w:rPr>
        <w:object w:dxaOrig="225" w:dyaOrig="225" w14:anchorId="443747B2">
          <v:shape id="_x0000_i1054" type="#_x0000_t75" style="width:16.5pt;height:15pt" o:ole="">
            <v:imagedata r:id="rId12" o:title=""/>
          </v:shape>
          <w:control r:id="rId15" w:name="DefaultOcxName121" w:shapeid="_x0000_i1054"/>
        </w:object>
      </w:r>
    </w:p>
    <w:p w14:paraId="15CA238F" w14:textId="1B465F97" w:rsidR="0064189B" w:rsidRPr="0064189B" w:rsidRDefault="0064189B" w:rsidP="0064189B">
      <w:pPr>
        <w:numPr>
          <w:ilvl w:val="0"/>
          <w:numId w:val="2"/>
        </w:numPr>
        <w:shd w:val="clear" w:color="auto" w:fill="EFEFEF"/>
        <w:contextualSpacing/>
        <w:rPr>
          <w:rFonts w:ascii="Arial" w:eastAsia="Calibri" w:hAnsi="Arial" w:cs="Arial"/>
          <w:color w:val="000000"/>
          <w:sz w:val="27"/>
          <w:szCs w:val="27"/>
        </w:rPr>
      </w:pPr>
      <w:r w:rsidRPr="0064189B">
        <w:rPr>
          <w:rFonts w:ascii="Arial" w:eastAsia="Calibri" w:hAnsi="Arial" w:cs="Arial"/>
          <w:color w:val="000000"/>
          <w:sz w:val="27"/>
          <w:szCs w:val="27"/>
        </w:rPr>
        <w:t>Older people</w:t>
      </w:r>
      <w:r w:rsidRPr="0064189B">
        <w:rPr>
          <w:rFonts w:ascii="Arial" w:eastAsia="Calibri" w:hAnsi="Arial" w:cs="Arial"/>
          <w:color w:val="000000"/>
          <w:sz w:val="27"/>
          <w:szCs w:val="27"/>
        </w:rPr>
        <w:object w:dxaOrig="225" w:dyaOrig="225" w14:anchorId="17C65F38">
          <v:shape id="_x0000_i1057" type="#_x0000_t75" style="width:16.5pt;height:15pt" o:ole="">
            <v:imagedata r:id="rId9" o:title=""/>
          </v:shape>
          <w:control r:id="rId16" w:name="DefaultOcxName131" w:shapeid="_x0000_i1057"/>
        </w:object>
      </w:r>
    </w:p>
    <w:p w14:paraId="06C2E3AB" w14:textId="1E3E498E" w:rsidR="0064189B" w:rsidRPr="0064189B" w:rsidRDefault="0064189B" w:rsidP="0064189B">
      <w:pPr>
        <w:numPr>
          <w:ilvl w:val="0"/>
          <w:numId w:val="2"/>
        </w:numPr>
        <w:shd w:val="clear" w:color="auto" w:fill="EFEFEF"/>
        <w:contextualSpacing/>
        <w:rPr>
          <w:rFonts w:ascii="Arial" w:eastAsia="Calibri" w:hAnsi="Arial" w:cs="Arial"/>
          <w:color w:val="000000"/>
          <w:sz w:val="27"/>
          <w:szCs w:val="27"/>
        </w:rPr>
      </w:pPr>
      <w:r w:rsidRPr="0064189B">
        <w:rPr>
          <w:rFonts w:ascii="Arial" w:eastAsia="Calibri" w:hAnsi="Arial" w:cs="Arial"/>
          <w:color w:val="000000"/>
          <w:sz w:val="27"/>
          <w:szCs w:val="27"/>
        </w:rPr>
        <w:t>Children and young people</w:t>
      </w:r>
      <w:r w:rsidRPr="0064189B">
        <w:rPr>
          <w:rFonts w:ascii="Arial" w:eastAsia="Calibri" w:hAnsi="Arial" w:cs="Arial"/>
          <w:color w:val="000000"/>
          <w:sz w:val="27"/>
          <w:szCs w:val="27"/>
        </w:rPr>
        <w:object w:dxaOrig="225" w:dyaOrig="225" w14:anchorId="303F9BDF">
          <v:shape id="_x0000_i1060" type="#_x0000_t75" style="width:16.5pt;height:15pt" o:ole="">
            <v:imagedata r:id="rId12" o:title=""/>
          </v:shape>
          <w:control r:id="rId17" w:name="DefaultOcxName141" w:shapeid="_x0000_i1060"/>
        </w:object>
      </w:r>
    </w:p>
    <w:p w14:paraId="7DA4CBDE" w14:textId="06F253CC" w:rsidR="0064189B" w:rsidRPr="0064189B" w:rsidRDefault="0064189B" w:rsidP="0064189B">
      <w:pPr>
        <w:numPr>
          <w:ilvl w:val="0"/>
          <w:numId w:val="2"/>
        </w:numPr>
        <w:shd w:val="clear" w:color="auto" w:fill="EFEFEF"/>
        <w:contextualSpacing/>
        <w:rPr>
          <w:rFonts w:ascii="Arial" w:eastAsia="Calibri" w:hAnsi="Arial" w:cs="Arial"/>
          <w:color w:val="000000"/>
          <w:sz w:val="27"/>
          <w:szCs w:val="27"/>
        </w:rPr>
      </w:pPr>
      <w:r w:rsidRPr="0064189B">
        <w:rPr>
          <w:rFonts w:ascii="Arial" w:eastAsia="Calibri" w:hAnsi="Arial" w:cs="Arial"/>
          <w:color w:val="000000"/>
          <w:sz w:val="27"/>
          <w:szCs w:val="27"/>
        </w:rPr>
        <w:t>Other</w:t>
      </w:r>
      <w:r w:rsidRPr="0064189B">
        <w:rPr>
          <w:rFonts w:ascii="Arial" w:eastAsia="Calibri" w:hAnsi="Arial" w:cs="Arial"/>
          <w:color w:val="000000"/>
          <w:sz w:val="27"/>
          <w:szCs w:val="27"/>
        </w:rPr>
        <w:object w:dxaOrig="225" w:dyaOrig="225" w14:anchorId="134B7A27">
          <v:shape id="_x0000_i1063" type="#_x0000_t75" style="width:16.5pt;height:15pt" o:ole="">
            <v:imagedata r:id="rId12" o:title=""/>
          </v:shape>
          <w:control r:id="rId18" w:name="DefaultOcxName151" w:shapeid="_x0000_i1063"/>
        </w:object>
      </w:r>
    </w:p>
    <w:p w14:paraId="7CFD0CCC" w14:textId="38F7F2CC" w:rsidR="0064189B" w:rsidRDefault="0064189B">
      <w:pPr>
        <w:rPr>
          <w:b/>
        </w:rPr>
      </w:pPr>
    </w:p>
    <w:p w14:paraId="1B2A5594" w14:textId="4ED6AC70" w:rsidR="0064189B" w:rsidRDefault="0064189B">
      <w:pPr>
        <w:rPr>
          <w:b/>
        </w:rPr>
      </w:pPr>
    </w:p>
    <w:p w14:paraId="1CA21C35" w14:textId="3326BEBC" w:rsidR="0064189B" w:rsidRDefault="0064189B">
      <w:pPr>
        <w:rPr>
          <w:b/>
        </w:rPr>
      </w:pPr>
      <w:r w:rsidRPr="0064189B">
        <w:rPr>
          <w:b/>
        </w:rPr>
        <w:t>Project contacts – please list the estimated number of individual contacts the project will make, if possible provide a breakdown of the categories ticked above (Required)</w:t>
      </w:r>
    </w:p>
    <w:p w14:paraId="0F50D78A" w14:textId="66C1FE10" w:rsidR="008772BE" w:rsidRDefault="008772BE">
      <w:r>
        <w:t>Ove</w:t>
      </w:r>
      <w:r w:rsidR="00233168">
        <w:t xml:space="preserve">r the 6 month feasibility period, we will have up to 26 </w:t>
      </w:r>
      <w:r>
        <w:t>walks, and 6 talks</w:t>
      </w:r>
      <w:r w:rsidR="00233168">
        <w:t xml:space="preserve"> / activity sessions</w:t>
      </w:r>
      <w:r>
        <w:t>.</w:t>
      </w:r>
    </w:p>
    <w:p w14:paraId="722CF2BB" w14:textId="2DB8AB79" w:rsidR="00233168" w:rsidRDefault="00233168">
      <w:r>
        <w:t>5</w:t>
      </w:r>
      <w:r w:rsidRPr="00233168">
        <w:rPr>
          <w:vertAlign w:val="superscript"/>
        </w:rPr>
        <w:t>th</w:t>
      </w:r>
      <w:r>
        <w:t xml:space="preserve"> March – 27</w:t>
      </w:r>
      <w:r w:rsidRPr="00233168">
        <w:rPr>
          <w:vertAlign w:val="superscript"/>
        </w:rPr>
        <w:t>th</w:t>
      </w:r>
      <w:r>
        <w:t xml:space="preserve"> August</w:t>
      </w:r>
    </w:p>
    <w:p w14:paraId="54C264D3" w14:textId="4A70C8A2" w:rsidR="008772BE" w:rsidRPr="008772BE" w:rsidRDefault="00A81AC4">
      <w:r>
        <w:t xml:space="preserve">We plan to ensure all Leamington PCN new parents will be made aware of the existence of this group, through 6 week mother and baby checks, and links with the Warwick Hospital maternity ward. </w:t>
      </w:r>
      <w:r w:rsidR="00233168">
        <w:t xml:space="preserve">Based on our current Walk Talk Walk groups, we anticipate a maximum of </w:t>
      </w:r>
      <w:r w:rsidR="008772BE">
        <w:t xml:space="preserve">10-12 </w:t>
      </w:r>
      <w:r w:rsidR="00233168">
        <w:t xml:space="preserve">patients </w:t>
      </w:r>
      <w:r w:rsidR="008772BE">
        <w:t>per walk</w:t>
      </w:r>
      <w:r w:rsidR="00233168">
        <w:t>. Taking into consideration</w:t>
      </w:r>
      <w:r w:rsidR="008772BE">
        <w:t xml:space="preserve"> some overla</w:t>
      </w:r>
      <w:r w:rsidR="00233168">
        <w:t>p / drop out, we anticipate this</w:t>
      </w:r>
      <w:r>
        <w:t xml:space="preserve"> 6 month pilot project will results in actual </w:t>
      </w:r>
      <w:r w:rsidR="00233168">
        <w:t xml:space="preserve">attendance from approximately </w:t>
      </w:r>
      <w:r w:rsidR="008772BE">
        <w:t>40 patients, plus bab</w:t>
      </w:r>
      <w:r w:rsidR="00233168">
        <w:t>ies. The benefits to the patients’ extended family, e.g.</w:t>
      </w:r>
      <w:r w:rsidR="008772BE">
        <w:t xml:space="preserve"> partner</w:t>
      </w:r>
      <w:r w:rsidR="00233168">
        <w:t xml:space="preserve"> if applicable,</w:t>
      </w:r>
      <w:r w:rsidR="008772BE">
        <w:t xml:space="preserve"> would benefit al</w:t>
      </w:r>
      <w:r w:rsidR="00233168">
        <w:t>so, even if not physically attending the sessions</w:t>
      </w:r>
      <w:r w:rsidR="008772BE">
        <w:t xml:space="preserve">. </w:t>
      </w:r>
      <w:r>
        <w:t>However, this pilot 6 month delivery of the project will give us a better understanding of how many parents with new babies this will reach</w:t>
      </w:r>
      <w:r w:rsidR="00EE1600">
        <w:t xml:space="preserve"> and impact. </w:t>
      </w:r>
    </w:p>
    <w:p w14:paraId="34C56AED" w14:textId="77777777" w:rsidR="008772BE" w:rsidRDefault="008772BE">
      <w:pPr>
        <w:rPr>
          <w:b/>
        </w:rPr>
      </w:pPr>
    </w:p>
    <w:p w14:paraId="704E1F55" w14:textId="5DF4DDF8" w:rsidR="0064189B" w:rsidRDefault="0064189B">
      <w:pPr>
        <w:rPr>
          <w:b/>
        </w:rPr>
      </w:pPr>
      <w:r w:rsidRPr="0064189B">
        <w:rPr>
          <w:b/>
        </w:rPr>
        <w:t>How much money are you requesting from the fund? (Note: a maximum of £2K can be applied for) (Required)</w:t>
      </w:r>
    </w:p>
    <w:p w14:paraId="4E1D7F37" w14:textId="4DE71E59" w:rsidR="008772BE" w:rsidRDefault="00895E57">
      <w:pPr>
        <w:rPr>
          <w:b/>
        </w:rPr>
      </w:pPr>
      <w:r>
        <w:rPr>
          <w:rFonts w:ascii="Calibri" w:hAnsi="Calibri" w:cs="Arial"/>
          <w:iCs/>
        </w:rPr>
        <w:t>We have planned the cur</w:t>
      </w:r>
      <w:r w:rsidR="00DD5850">
        <w:rPr>
          <w:rFonts w:ascii="Calibri" w:hAnsi="Calibri" w:cs="Arial"/>
          <w:iCs/>
        </w:rPr>
        <w:t>rent budget from March-August</w:t>
      </w:r>
      <w:r>
        <w:rPr>
          <w:rFonts w:ascii="Calibri" w:hAnsi="Calibri" w:cs="Arial"/>
          <w:iCs/>
        </w:rPr>
        <w:t xml:space="preserve"> 2024. Once these upfront costs are covered, we will seek other forms of funding, based on our learnings over this feasibility period. </w:t>
      </w:r>
    </w:p>
    <w:p w14:paraId="6924A405" w14:textId="5E9B5B5C" w:rsidR="0064189B" w:rsidRDefault="0064189B">
      <w:pPr>
        <w:rPr>
          <w:b/>
        </w:rPr>
      </w:pPr>
      <w:r w:rsidRPr="0064189B">
        <w:rPr>
          <w:b/>
        </w:rPr>
        <w:t>Please provide a simple breakdown of what you will spend the grant money on including the items, cost of those items and the total. (Required)</w:t>
      </w:r>
    </w:p>
    <w:p w14:paraId="090CB317" w14:textId="473F2497" w:rsidR="00870359" w:rsidRDefault="00870359">
      <w:pPr>
        <w:rPr>
          <w:b/>
        </w:rPr>
      </w:pPr>
    </w:p>
    <w:tbl>
      <w:tblPr>
        <w:tblStyle w:val="TableGrid"/>
        <w:tblW w:w="0" w:type="auto"/>
        <w:tblLook w:val="04A0" w:firstRow="1" w:lastRow="0" w:firstColumn="1" w:lastColumn="0" w:noHBand="0" w:noVBand="1"/>
      </w:tblPr>
      <w:tblGrid>
        <w:gridCol w:w="2547"/>
        <w:gridCol w:w="2205"/>
        <w:gridCol w:w="2201"/>
        <w:gridCol w:w="2063"/>
      </w:tblGrid>
      <w:tr w:rsidR="00870359" w14:paraId="334EBF70" w14:textId="43324094" w:rsidTr="00870359">
        <w:tc>
          <w:tcPr>
            <w:tcW w:w="2547" w:type="dxa"/>
          </w:tcPr>
          <w:p w14:paraId="29F0D6DD" w14:textId="02EFF80D" w:rsidR="00870359" w:rsidRDefault="00870359">
            <w:pPr>
              <w:rPr>
                <w:b/>
              </w:rPr>
            </w:pPr>
            <w:bookmarkStart w:id="0" w:name="_GoBack"/>
            <w:r>
              <w:rPr>
                <w:b/>
              </w:rPr>
              <w:t>Item</w:t>
            </w:r>
          </w:p>
        </w:tc>
        <w:tc>
          <w:tcPr>
            <w:tcW w:w="2205" w:type="dxa"/>
          </w:tcPr>
          <w:p w14:paraId="310261C1" w14:textId="0329E596" w:rsidR="00870359" w:rsidRDefault="00870359">
            <w:pPr>
              <w:rPr>
                <w:b/>
              </w:rPr>
            </w:pPr>
            <w:r>
              <w:rPr>
                <w:b/>
              </w:rPr>
              <w:t>Amount</w:t>
            </w:r>
          </w:p>
        </w:tc>
        <w:tc>
          <w:tcPr>
            <w:tcW w:w="2201" w:type="dxa"/>
          </w:tcPr>
          <w:p w14:paraId="176FB3BB" w14:textId="59A59197" w:rsidR="00870359" w:rsidRDefault="00870359">
            <w:pPr>
              <w:rPr>
                <w:b/>
              </w:rPr>
            </w:pPr>
            <w:r>
              <w:rPr>
                <w:b/>
              </w:rPr>
              <w:t>Cost per item</w:t>
            </w:r>
          </w:p>
        </w:tc>
        <w:tc>
          <w:tcPr>
            <w:tcW w:w="2063" w:type="dxa"/>
          </w:tcPr>
          <w:p w14:paraId="79E452B1" w14:textId="296BF3CF" w:rsidR="00870359" w:rsidRDefault="00870359">
            <w:pPr>
              <w:rPr>
                <w:b/>
              </w:rPr>
            </w:pPr>
            <w:r>
              <w:rPr>
                <w:b/>
              </w:rPr>
              <w:t>Total cost</w:t>
            </w:r>
          </w:p>
        </w:tc>
      </w:tr>
      <w:tr w:rsidR="00870359" w14:paraId="34B3F304" w14:textId="474543D7" w:rsidTr="00870359">
        <w:tc>
          <w:tcPr>
            <w:tcW w:w="2547" w:type="dxa"/>
          </w:tcPr>
          <w:p w14:paraId="6F12EF7F" w14:textId="58761860" w:rsidR="00870359" w:rsidRPr="00870359" w:rsidRDefault="00870359">
            <w:r w:rsidRPr="00870359">
              <w:t>Speakers</w:t>
            </w:r>
            <w:r w:rsidR="003B5A23">
              <w:t xml:space="preserve"> / Activity fee</w:t>
            </w:r>
            <w:r w:rsidRPr="00870359">
              <w:t xml:space="preserve"> x 6</w:t>
            </w:r>
          </w:p>
        </w:tc>
        <w:tc>
          <w:tcPr>
            <w:tcW w:w="2205" w:type="dxa"/>
          </w:tcPr>
          <w:p w14:paraId="4606341C" w14:textId="754F19F1" w:rsidR="00870359" w:rsidRPr="00870359" w:rsidRDefault="00A46F93">
            <w:r>
              <w:t>6</w:t>
            </w:r>
          </w:p>
        </w:tc>
        <w:tc>
          <w:tcPr>
            <w:tcW w:w="2201" w:type="dxa"/>
          </w:tcPr>
          <w:p w14:paraId="447AC3BD" w14:textId="255F094D" w:rsidR="00870359" w:rsidRPr="00870359" w:rsidRDefault="003B5A23">
            <w:r>
              <w:t>£100</w:t>
            </w:r>
          </w:p>
        </w:tc>
        <w:tc>
          <w:tcPr>
            <w:tcW w:w="2063" w:type="dxa"/>
          </w:tcPr>
          <w:p w14:paraId="47486C8A" w14:textId="3649D917" w:rsidR="00870359" w:rsidRPr="00870359" w:rsidRDefault="003B5A23">
            <w:r>
              <w:t>£600</w:t>
            </w:r>
          </w:p>
        </w:tc>
      </w:tr>
      <w:tr w:rsidR="00870359" w14:paraId="0D586092" w14:textId="4078D761" w:rsidTr="00870359">
        <w:tc>
          <w:tcPr>
            <w:tcW w:w="2547" w:type="dxa"/>
          </w:tcPr>
          <w:p w14:paraId="767EB39F" w14:textId="56769858" w:rsidR="00870359" w:rsidRPr="00870359" w:rsidRDefault="00870359">
            <w:r>
              <w:t>Venue hire x 6</w:t>
            </w:r>
          </w:p>
        </w:tc>
        <w:tc>
          <w:tcPr>
            <w:tcW w:w="2205" w:type="dxa"/>
          </w:tcPr>
          <w:p w14:paraId="51DF450E" w14:textId="3D670A1D" w:rsidR="00870359" w:rsidRPr="00870359" w:rsidRDefault="00A46F93">
            <w:r>
              <w:t>6</w:t>
            </w:r>
          </w:p>
        </w:tc>
        <w:tc>
          <w:tcPr>
            <w:tcW w:w="2201" w:type="dxa"/>
          </w:tcPr>
          <w:p w14:paraId="75BDCC6D" w14:textId="5E805C6E" w:rsidR="00870359" w:rsidRPr="00870359" w:rsidRDefault="003B5A23">
            <w:r>
              <w:t>£100</w:t>
            </w:r>
          </w:p>
        </w:tc>
        <w:tc>
          <w:tcPr>
            <w:tcW w:w="2063" w:type="dxa"/>
          </w:tcPr>
          <w:p w14:paraId="76EB77A1" w14:textId="03BF14D8" w:rsidR="00870359" w:rsidRPr="00870359" w:rsidRDefault="003B5A23">
            <w:r>
              <w:t>£600</w:t>
            </w:r>
          </w:p>
        </w:tc>
      </w:tr>
      <w:tr w:rsidR="00870359" w14:paraId="117CF7DD" w14:textId="4259620F" w:rsidTr="00870359">
        <w:tc>
          <w:tcPr>
            <w:tcW w:w="2547" w:type="dxa"/>
          </w:tcPr>
          <w:p w14:paraId="127D74F8" w14:textId="76CEB1C9" w:rsidR="00870359" w:rsidRPr="00870359" w:rsidRDefault="00870359">
            <w:r>
              <w:t>Social media boosts</w:t>
            </w:r>
          </w:p>
        </w:tc>
        <w:tc>
          <w:tcPr>
            <w:tcW w:w="2205" w:type="dxa"/>
          </w:tcPr>
          <w:p w14:paraId="43CACA1C" w14:textId="7D64A3E9" w:rsidR="00870359" w:rsidRPr="00870359" w:rsidRDefault="00870359">
            <w:r>
              <w:t>1 per month (6 months)</w:t>
            </w:r>
          </w:p>
        </w:tc>
        <w:tc>
          <w:tcPr>
            <w:tcW w:w="2201" w:type="dxa"/>
          </w:tcPr>
          <w:p w14:paraId="71FCFCD9" w14:textId="6186F459" w:rsidR="00870359" w:rsidRPr="00870359" w:rsidRDefault="00870359">
            <w:r>
              <w:t>£12</w:t>
            </w:r>
          </w:p>
        </w:tc>
        <w:tc>
          <w:tcPr>
            <w:tcW w:w="2063" w:type="dxa"/>
          </w:tcPr>
          <w:p w14:paraId="7A13BBFA" w14:textId="3BAA39C1" w:rsidR="00870359" w:rsidRPr="00870359" w:rsidRDefault="00870359">
            <w:r>
              <w:t>£72</w:t>
            </w:r>
          </w:p>
        </w:tc>
      </w:tr>
      <w:tr w:rsidR="00A46F93" w14:paraId="3684FC0E" w14:textId="77777777" w:rsidTr="00870359">
        <w:tc>
          <w:tcPr>
            <w:tcW w:w="2547" w:type="dxa"/>
          </w:tcPr>
          <w:p w14:paraId="19F3B14F" w14:textId="00E3ACEF" w:rsidR="00A46F93" w:rsidRDefault="00A46F93">
            <w:r>
              <w:t>Text messaging service</w:t>
            </w:r>
          </w:p>
        </w:tc>
        <w:tc>
          <w:tcPr>
            <w:tcW w:w="2205" w:type="dxa"/>
          </w:tcPr>
          <w:p w14:paraId="34E5E4AA" w14:textId="77777777" w:rsidR="00A46F93" w:rsidRDefault="00A46F93"/>
        </w:tc>
        <w:tc>
          <w:tcPr>
            <w:tcW w:w="2201" w:type="dxa"/>
          </w:tcPr>
          <w:p w14:paraId="728213BD" w14:textId="21834729" w:rsidR="00A46F93" w:rsidRDefault="00A46F93">
            <w:r>
              <w:t>£250</w:t>
            </w:r>
          </w:p>
        </w:tc>
        <w:tc>
          <w:tcPr>
            <w:tcW w:w="2063" w:type="dxa"/>
          </w:tcPr>
          <w:p w14:paraId="033C2C87" w14:textId="306BAFEC" w:rsidR="00A46F93" w:rsidRDefault="00A46F93">
            <w:r>
              <w:t>£250</w:t>
            </w:r>
          </w:p>
        </w:tc>
      </w:tr>
      <w:tr w:rsidR="00870359" w14:paraId="7375BE89" w14:textId="621F608D" w:rsidTr="00870359">
        <w:tc>
          <w:tcPr>
            <w:tcW w:w="2547" w:type="dxa"/>
          </w:tcPr>
          <w:p w14:paraId="023D8379" w14:textId="0CBC5AF1" w:rsidR="00870359" w:rsidRPr="00870359" w:rsidRDefault="00870359">
            <w:r>
              <w:t>Posters / Leaflets (photocopying costs)</w:t>
            </w:r>
          </w:p>
        </w:tc>
        <w:tc>
          <w:tcPr>
            <w:tcW w:w="2205" w:type="dxa"/>
          </w:tcPr>
          <w:p w14:paraId="208C2D50" w14:textId="7F9D9DB1" w:rsidR="00870359" w:rsidRPr="00870359" w:rsidRDefault="00870359"/>
        </w:tc>
        <w:tc>
          <w:tcPr>
            <w:tcW w:w="2201" w:type="dxa"/>
          </w:tcPr>
          <w:p w14:paraId="0CE9768D" w14:textId="55B875CD" w:rsidR="00870359" w:rsidRPr="00870359" w:rsidRDefault="00870359"/>
        </w:tc>
        <w:tc>
          <w:tcPr>
            <w:tcW w:w="2063" w:type="dxa"/>
          </w:tcPr>
          <w:p w14:paraId="68C7EF71" w14:textId="05C5E534" w:rsidR="00870359" w:rsidRPr="00870359" w:rsidRDefault="003B5A23">
            <w:r>
              <w:t>£100</w:t>
            </w:r>
          </w:p>
        </w:tc>
      </w:tr>
      <w:tr w:rsidR="00A46F93" w14:paraId="1483B40F" w14:textId="77777777" w:rsidTr="00870359">
        <w:tc>
          <w:tcPr>
            <w:tcW w:w="2547" w:type="dxa"/>
          </w:tcPr>
          <w:p w14:paraId="3E853779" w14:textId="1E9FB964" w:rsidR="00A46F93" w:rsidRDefault="00A46F93" w:rsidP="00A46F93">
            <w:r>
              <w:t>Practice population searches</w:t>
            </w:r>
          </w:p>
        </w:tc>
        <w:tc>
          <w:tcPr>
            <w:tcW w:w="2205" w:type="dxa"/>
          </w:tcPr>
          <w:p w14:paraId="17ADF347" w14:textId="0FBB649C" w:rsidR="00A46F93" w:rsidRPr="00870359" w:rsidRDefault="00A46F93" w:rsidP="00A46F93">
            <w:r>
              <w:t>6 hours admin time</w:t>
            </w:r>
          </w:p>
        </w:tc>
        <w:tc>
          <w:tcPr>
            <w:tcW w:w="2201" w:type="dxa"/>
          </w:tcPr>
          <w:p w14:paraId="075AA7DD" w14:textId="230F63A7" w:rsidR="00A46F93" w:rsidRPr="00870359" w:rsidRDefault="00A46F93" w:rsidP="00A46F93">
            <w:r>
              <w:t>£50/hour</w:t>
            </w:r>
          </w:p>
        </w:tc>
        <w:tc>
          <w:tcPr>
            <w:tcW w:w="2063" w:type="dxa"/>
          </w:tcPr>
          <w:p w14:paraId="3BE67E2F" w14:textId="206ED33D" w:rsidR="00A46F93" w:rsidRDefault="00A46F93" w:rsidP="00A46F93">
            <w:r>
              <w:t>£300</w:t>
            </w:r>
          </w:p>
        </w:tc>
      </w:tr>
      <w:tr w:rsidR="00A46F93" w14:paraId="72620C3F" w14:textId="5939A34E" w:rsidTr="00870359">
        <w:tc>
          <w:tcPr>
            <w:tcW w:w="2547" w:type="dxa"/>
          </w:tcPr>
          <w:p w14:paraId="2AAFE85F" w14:textId="77777777" w:rsidR="00A46F93" w:rsidRDefault="00A46F93" w:rsidP="00A46F93">
            <w:r>
              <w:t>Emergency baby supplies</w:t>
            </w:r>
          </w:p>
          <w:p w14:paraId="0384419D" w14:textId="77777777" w:rsidR="00A46F93" w:rsidRDefault="00A46F93" w:rsidP="00A46F93">
            <w:pPr>
              <w:pStyle w:val="ListParagraph"/>
              <w:numPr>
                <w:ilvl w:val="0"/>
                <w:numId w:val="1"/>
              </w:numPr>
            </w:pPr>
            <w:r>
              <w:t>Portable changing mat</w:t>
            </w:r>
          </w:p>
          <w:p w14:paraId="685631C5" w14:textId="61435A24" w:rsidR="00A46F93" w:rsidRDefault="00A46F93" w:rsidP="00A46F93">
            <w:pPr>
              <w:pStyle w:val="ListParagraph"/>
              <w:numPr>
                <w:ilvl w:val="0"/>
                <w:numId w:val="1"/>
              </w:numPr>
            </w:pPr>
            <w:r>
              <w:t>Nappies</w:t>
            </w:r>
          </w:p>
          <w:p w14:paraId="5BA9F338" w14:textId="5860077E" w:rsidR="00A46F93" w:rsidRDefault="00A46F93" w:rsidP="00A46F93">
            <w:pPr>
              <w:pStyle w:val="ListParagraph"/>
              <w:numPr>
                <w:ilvl w:val="0"/>
                <w:numId w:val="1"/>
              </w:numPr>
            </w:pPr>
            <w:r>
              <w:t>Wipes</w:t>
            </w:r>
          </w:p>
          <w:p w14:paraId="071B9143" w14:textId="12D8E491" w:rsidR="00A46F93" w:rsidRPr="00870359" w:rsidRDefault="00A46F93" w:rsidP="00A46F93">
            <w:pPr>
              <w:pStyle w:val="ListParagraph"/>
              <w:numPr>
                <w:ilvl w:val="0"/>
                <w:numId w:val="1"/>
              </w:numPr>
            </w:pPr>
            <w:r>
              <w:t>Nappy bags</w:t>
            </w:r>
          </w:p>
        </w:tc>
        <w:tc>
          <w:tcPr>
            <w:tcW w:w="2205" w:type="dxa"/>
          </w:tcPr>
          <w:p w14:paraId="40334EBF" w14:textId="77777777" w:rsidR="00A46F93" w:rsidRPr="00870359" w:rsidRDefault="00A46F93" w:rsidP="00A46F93"/>
        </w:tc>
        <w:tc>
          <w:tcPr>
            <w:tcW w:w="2201" w:type="dxa"/>
          </w:tcPr>
          <w:p w14:paraId="1BEF1F30" w14:textId="77777777" w:rsidR="00A46F93" w:rsidRDefault="00A46F93" w:rsidP="00A46F93"/>
          <w:p w14:paraId="6307137C" w14:textId="77777777" w:rsidR="00A46F93" w:rsidRDefault="00A46F93" w:rsidP="00A46F93">
            <w:r>
              <w:t>£10</w:t>
            </w:r>
          </w:p>
          <w:p w14:paraId="47D5E7E0" w14:textId="77777777" w:rsidR="00A46F93" w:rsidRDefault="00A46F93" w:rsidP="00A46F93"/>
          <w:p w14:paraId="427B416C" w14:textId="77777777" w:rsidR="00A46F93" w:rsidRDefault="00A46F93" w:rsidP="00A46F93">
            <w:r>
              <w:t>£10</w:t>
            </w:r>
          </w:p>
          <w:p w14:paraId="35E4063C" w14:textId="77777777" w:rsidR="00A46F93" w:rsidRDefault="00A46F93" w:rsidP="00A46F93">
            <w:r>
              <w:t>£2.50</w:t>
            </w:r>
          </w:p>
          <w:p w14:paraId="47A07980" w14:textId="650E6BEC" w:rsidR="00A46F93" w:rsidRPr="00870359" w:rsidRDefault="00A46F93" w:rsidP="00A46F93">
            <w:r>
              <w:t>£2.50</w:t>
            </w:r>
          </w:p>
        </w:tc>
        <w:tc>
          <w:tcPr>
            <w:tcW w:w="2063" w:type="dxa"/>
          </w:tcPr>
          <w:p w14:paraId="133ADEB3" w14:textId="79488CAB" w:rsidR="00A46F93" w:rsidRPr="00870359" w:rsidRDefault="00A46F93" w:rsidP="00A46F93">
            <w:r>
              <w:t>£25</w:t>
            </w:r>
          </w:p>
        </w:tc>
      </w:tr>
      <w:tr w:rsidR="00A46F93" w14:paraId="766B4B48" w14:textId="77777777" w:rsidTr="00870359">
        <w:tc>
          <w:tcPr>
            <w:tcW w:w="2547" w:type="dxa"/>
          </w:tcPr>
          <w:p w14:paraId="57CC06D0" w14:textId="26DFF1AD" w:rsidR="00A46F93" w:rsidRPr="00A46F93" w:rsidRDefault="00A46F93" w:rsidP="00A46F93">
            <w:pPr>
              <w:rPr>
                <w:b/>
              </w:rPr>
            </w:pPr>
            <w:r w:rsidRPr="00A46F93">
              <w:rPr>
                <w:b/>
              </w:rPr>
              <w:t>TOTAL</w:t>
            </w:r>
          </w:p>
        </w:tc>
        <w:tc>
          <w:tcPr>
            <w:tcW w:w="2205" w:type="dxa"/>
          </w:tcPr>
          <w:p w14:paraId="492E2FF4" w14:textId="77777777" w:rsidR="00A46F93" w:rsidRPr="00A46F93" w:rsidRDefault="00A46F93" w:rsidP="00A46F93">
            <w:pPr>
              <w:rPr>
                <w:b/>
              </w:rPr>
            </w:pPr>
          </w:p>
        </w:tc>
        <w:tc>
          <w:tcPr>
            <w:tcW w:w="2201" w:type="dxa"/>
          </w:tcPr>
          <w:p w14:paraId="0BF28E0B" w14:textId="77777777" w:rsidR="00A46F93" w:rsidRPr="00A46F93" w:rsidRDefault="00A46F93" w:rsidP="00A46F93">
            <w:pPr>
              <w:rPr>
                <w:b/>
              </w:rPr>
            </w:pPr>
          </w:p>
        </w:tc>
        <w:tc>
          <w:tcPr>
            <w:tcW w:w="2063" w:type="dxa"/>
          </w:tcPr>
          <w:p w14:paraId="733FECC6" w14:textId="665FF255" w:rsidR="00A46F93" w:rsidRPr="00A46F93" w:rsidRDefault="00A46F93" w:rsidP="00A46F93">
            <w:pPr>
              <w:rPr>
                <w:b/>
              </w:rPr>
            </w:pPr>
            <w:r>
              <w:rPr>
                <w:b/>
              </w:rPr>
              <w:t>£</w:t>
            </w:r>
            <w:r w:rsidR="003B5A23">
              <w:rPr>
                <w:b/>
              </w:rPr>
              <w:t>1947</w:t>
            </w:r>
          </w:p>
        </w:tc>
      </w:tr>
      <w:bookmarkEnd w:id="0"/>
    </w:tbl>
    <w:p w14:paraId="5C6B8746" w14:textId="77777777" w:rsidR="00870359" w:rsidRDefault="00870359">
      <w:pPr>
        <w:rPr>
          <w:b/>
        </w:rPr>
      </w:pPr>
    </w:p>
    <w:p w14:paraId="03FF09D2" w14:textId="2412D697" w:rsidR="0064189B" w:rsidRDefault="0064189B">
      <w:pPr>
        <w:rPr>
          <w:b/>
        </w:rPr>
      </w:pPr>
    </w:p>
    <w:p w14:paraId="65B6B574" w14:textId="3659CCD3" w:rsidR="0064189B" w:rsidRDefault="0064189B">
      <w:pPr>
        <w:rPr>
          <w:b/>
        </w:rPr>
      </w:pPr>
      <w:r w:rsidRPr="0064189B">
        <w:rPr>
          <w:b/>
        </w:rPr>
        <w:t>Is this the total cost of the project? (Required)</w:t>
      </w:r>
    </w:p>
    <w:p w14:paraId="2E137AA4" w14:textId="405CCAEE" w:rsidR="00A46F93" w:rsidRPr="002E2FB3" w:rsidRDefault="00A46F93">
      <w:pPr>
        <w:rPr>
          <w:b/>
        </w:rPr>
      </w:pPr>
      <w:r>
        <w:rPr>
          <w:b/>
        </w:rPr>
        <w:t>Yes</w:t>
      </w:r>
    </w:p>
    <w:sectPr w:rsidR="00A46F93" w:rsidRPr="002E2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96315"/>
    <w:multiLevelType w:val="hybridMultilevel"/>
    <w:tmpl w:val="94F2ADF2"/>
    <w:lvl w:ilvl="0" w:tplc="9E267EB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D33B7"/>
    <w:multiLevelType w:val="hybridMultilevel"/>
    <w:tmpl w:val="5F1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02BC"/>
    <w:multiLevelType w:val="hybridMultilevel"/>
    <w:tmpl w:val="9FDE766A"/>
    <w:lvl w:ilvl="0" w:tplc="7D00D5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91"/>
    <w:rsid w:val="00072A9D"/>
    <w:rsid w:val="00165E79"/>
    <w:rsid w:val="00206FF0"/>
    <w:rsid w:val="00215F66"/>
    <w:rsid w:val="00233168"/>
    <w:rsid w:val="002E2FB3"/>
    <w:rsid w:val="003B5A23"/>
    <w:rsid w:val="0040488B"/>
    <w:rsid w:val="00413164"/>
    <w:rsid w:val="00432E88"/>
    <w:rsid w:val="00461DA0"/>
    <w:rsid w:val="00524302"/>
    <w:rsid w:val="0064189B"/>
    <w:rsid w:val="006F1491"/>
    <w:rsid w:val="006F32EE"/>
    <w:rsid w:val="006F480E"/>
    <w:rsid w:val="00726042"/>
    <w:rsid w:val="00841332"/>
    <w:rsid w:val="00870359"/>
    <w:rsid w:val="008772BE"/>
    <w:rsid w:val="00895E57"/>
    <w:rsid w:val="009B1BFF"/>
    <w:rsid w:val="00A46F93"/>
    <w:rsid w:val="00A81AC4"/>
    <w:rsid w:val="00A9437E"/>
    <w:rsid w:val="00AA5E3E"/>
    <w:rsid w:val="00B0246E"/>
    <w:rsid w:val="00BC3356"/>
    <w:rsid w:val="00CE0C72"/>
    <w:rsid w:val="00DD5850"/>
    <w:rsid w:val="00E16501"/>
    <w:rsid w:val="00E567F6"/>
    <w:rsid w:val="00EE1600"/>
    <w:rsid w:val="00F21893"/>
    <w:rsid w:val="00F27CEC"/>
    <w:rsid w:val="00F837BC"/>
    <w:rsid w:val="00FA0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4B543B8"/>
  <w15:chartTrackingRefBased/>
  <w15:docId w15:val="{4114DB28-B1B9-446D-8C60-B21AA2B5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link w:val="Heading1Char"/>
    <w:uiPriority w:val="9"/>
    <w:qFormat/>
    <w:rsid w:val="00726042"/>
    <w:pPr>
      <w:spacing w:before="100" w:beforeAutospacing="1" w:after="100" w:afterAutospacing="1"/>
      <w:contextualSpacing w:val="0"/>
      <w:outlineLvl w:val="0"/>
    </w:pPr>
    <w:rPr>
      <w:rFonts w:ascii="Arial" w:eastAsia="Times New Roman" w:hAnsi="Arial" w:cs="Arial"/>
      <w:b/>
      <w:bCs/>
      <w:color w:val="000000"/>
      <w:spacing w:val="0"/>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32EE"/>
    <w:rPr>
      <w:i/>
      <w:iCs/>
    </w:rPr>
  </w:style>
  <w:style w:type="paragraph" w:styleId="ListParagraph">
    <w:name w:val="List Paragraph"/>
    <w:basedOn w:val="Normal"/>
    <w:uiPriority w:val="34"/>
    <w:qFormat/>
    <w:rsid w:val="006F32EE"/>
    <w:pPr>
      <w:ind w:left="720"/>
      <w:contextualSpacing/>
    </w:pPr>
  </w:style>
  <w:style w:type="character" w:styleId="CommentReference">
    <w:name w:val="annotation reference"/>
    <w:basedOn w:val="DefaultParagraphFont"/>
    <w:uiPriority w:val="99"/>
    <w:semiHidden/>
    <w:unhideWhenUsed/>
    <w:rsid w:val="00524302"/>
    <w:rPr>
      <w:sz w:val="16"/>
      <w:szCs w:val="16"/>
    </w:rPr>
  </w:style>
  <w:style w:type="paragraph" w:styleId="CommentText">
    <w:name w:val="annotation text"/>
    <w:basedOn w:val="Normal"/>
    <w:link w:val="CommentTextChar"/>
    <w:uiPriority w:val="99"/>
    <w:semiHidden/>
    <w:unhideWhenUsed/>
    <w:rsid w:val="00524302"/>
    <w:pPr>
      <w:spacing w:line="240" w:lineRule="auto"/>
    </w:pPr>
    <w:rPr>
      <w:sz w:val="20"/>
      <w:szCs w:val="20"/>
    </w:rPr>
  </w:style>
  <w:style w:type="character" w:customStyle="1" w:styleId="CommentTextChar">
    <w:name w:val="Comment Text Char"/>
    <w:basedOn w:val="DefaultParagraphFont"/>
    <w:link w:val="CommentText"/>
    <w:uiPriority w:val="99"/>
    <w:semiHidden/>
    <w:rsid w:val="00524302"/>
    <w:rPr>
      <w:sz w:val="20"/>
      <w:szCs w:val="20"/>
    </w:rPr>
  </w:style>
  <w:style w:type="paragraph" w:styleId="CommentSubject">
    <w:name w:val="annotation subject"/>
    <w:basedOn w:val="CommentText"/>
    <w:next w:val="CommentText"/>
    <w:link w:val="CommentSubjectChar"/>
    <w:uiPriority w:val="99"/>
    <w:semiHidden/>
    <w:unhideWhenUsed/>
    <w:rsid w:val="00524302"/>
    <w:rPr>
      <w:b/>
      <w:bCs/>
    </w:rPr>
  </w:style>
  <w:style w:type="character" w:customStyle="1" w:styleId="CommentSubjectChar">
    <w:name w:val="Comment Subject Char"/>
    <w:basedOn w:val="CommentTextChar"/>
    <w:link w:val="CommentSubject"/>
    <w:uiPriority w:val="99"/>
    <w:semiHidden/>
    <w:rsid w:val="00524302"/>
    <w:rPr>
      <w:b/>
      <w:bCs/>
      <w:sz w:val="20"/>
      <w:szCs w:val="20"/>
    </w:rPr>
  </w:style>
  <w:style w:type="paragraph" w:styleId="BalloonText">
    <w:name w:val="Balloon Text"/>
    <w:basedOn w:val="Normal"/>
    <w:link w:val="BalloonTextChar"/>
    <w:uiPriority w:val="99"/>
    <w:semiHidden/>
    <w:unhideWhenUsed/>
    <w:rsid w:val="00524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302"/>
    <w:rPr>
      <w:rFonts w:ascii="Segoe UI" w:hAnsi="Segoe UI" w:cs="Segoe UI"/>
      <w:sz w:val="18"/>
      <w:szCs w:val="18"/>
    </w:rPr>
  </w:style>
  <w:style w:type="character" w:customStyle="1" w:styleId="text-format-content">
    <w:name w:val="text-format-content"/>
    <w:basedOn w:val="DefaultParagraphFont"/>
    <w:rsid w:val="00FA07D8"/>
  </w:style>
  <w:style w:type="character" w:customStyle="1" w:styleId="Heading1Char">
    <w:name w:val="Heading 1 Char"/>
    <w:basedOn w:val="DefaultParagraphFont"/>
    <w:link w:val="Heading1"/>
    <w:uiPriority w:val="9"/>
    <w:rsid w:val="00726042"/>
    <w:rPr>
      <w:rFonts w:ascii="Arial" w:eastAsia="Times New Roman" w:hAnsi="Arial" w:cs="Arial"/>
      <w:b/>
      <w:bCs/>
      <w:color w:val="000000"/>
      <w:kern w:val="36"/>
      <w:sz w:val="48"/>
      <w:szCs w:val="48"/>
      <w:lang w:eastAsia="en-GB"/>
    </w:rPr>
  </w:style>
  <w:style w:type="paragraph" w:styleId="Title">
    <w:name w:val="Title"/>
    <w:basedOn w:val="Normal"/>
    <w:next w:val="Normal"/>
    <w:link w:val="TitleChar"/>
    <w:uiPriority w:val="10"/>
    <w:qFormat/>
    <w:rsid w:val="007260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04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7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27CEC"/>
    <w:rPr>
      <w:color w:val="0000FF"/>
      <w:u w:val="single"/>
    </w:rPr>
  </w:style>
  <w:style w:type="character" w:styleId="FollowedHyperlink">
    <w:name w:val="FollowedHyperlink"/>
    <w:basedOn w:val="DefaultParagraphFont"/>
    <w:uiPriority w:val="99"/>
    <w:semiHidden/>
    <w:unhideWhenUsed/>
    <w:rsid w:val="00413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gaworks.me.uk/yoga-for-health-and-wellbeing" TargetMode="Externa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2.xml"/><Relationship Id="rId5" Type="http://schemas.openxmlformats.org/officeDocument/2006/relationships/styles" Target="style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7602473-e69b-48c6-ae6c-7a0a3b8b53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FBD3C7C0642A449E3744CD85E6D44F" ma:contentTypeVersion="11" ma:contentTypeDescription="Create a new document." ma:contentTypeScope="" ma:versionID="b07b11c6a9b2dd51242ece52c1953885">
  <xsd:schema xmlns:xsd="http://www.w3.org/2001/XMLSchema" xmlns:xs="http://www.w3.org/2001/XMLSchema" xmlns:p="http://schemas.microsoft.com/office/2006/metadata/properties" xmlns:ns3="47602473-e69b-48c6-ae6c-7a0a3b8b5330" targetNamespace="http://schemas.microsoft.com/office/2006/metadata/properties" ma:root="true" ma:fieldsID="80ea4f42401464275787d0be10ed9750" ns3:_="">
    <xsd:import namespace="47602473-e69b-48c6-ae6c-7a0a3b8b5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02473-e69b-48c6-ae6c-7a0a3b8b5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3FE61-77AC-4012-A118-14CC2D40F073}">
  <ds:schemaRefs>
    <ds:schemaRef ds:uri="http://schemas.microsoft.com/sharepoint/v3/contenttype/forms"/>
  </ds:schemaRefs>
</ds:datastoreItem>
</file>

<file path=customXml/itemProps2.xml><?xml version="1.0" encoding="utf-8"?>
<ds:datastoreItem xmlns:ds="http://schemas.openxmlformats.org/officeDocument/2006/customXml" ds:itemID="{2F3EA156-A922-47D8-995F-414BE45537CA}">
  <ds:schemaRefs>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7602473-e69b-48c6-ae6c-7a0a3b8b5330"/>
  </ds:schemaRefs>
</ds:datastoreItem>
</file>

<file path=customXml/itemProps3.xml><?xml version="1.0" encoding="utf-8"?>
<ds:datastoreItem xmlns:ds="http://schemas.openxmlformats.org/officeDocument/2006/customXml" ds:itemID="{FEA839AA-99F2-4D7E-9D4B-C1C310250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02473-e69b-48c6-ae6c-7a0a3b8b5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1869</Words>
  <Characters>10655</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Sport and physical activity grant application 2023/24</vt:lpstr>
    </vt:vector>
  </TitlesOfParts>
  <Company>SWFT</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Fleming</dc:creator>
  <cp:keywords/>
  <dc:description/>
  <cp:lastModifiedBy>Joanna Fleming</cp:lastModifiedBy>
  <cp:revision>25</cp:revision>
  <dcterms:created xsi:type="dcterms:W3CDTF">2023-09-13T12:10:00Z</dcterms:created>
  <dcterms:modified xsi:type="dcterms:W3CDTF">2023-09-25T12:21:00Z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0x01010097FBD3C7C0642A449E3744CD85E6D44F</vt:lpwstr>
  </property>
</Properties>
</file>